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7891" w14:textId="673890D4" w:rsidR="008C5228" w:rsidRDefault="006C67A5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Según el </w:t>
      </w:r>
      <w:r w:rsidR="0055418B">
        <w:rPr>
          <w:rFonts w:ascii="Open Sans" w:hAnsi="Open Sans" w:cs="Open Sans"/>
          <w:i/>
          <w:sz w:val="18"/>
          <w:szCs w:val="18"/>
        </w:rPr>
        <w:t>décimo</w:t>
      </w:r>
      <w:r>
        <w:rPr>
          <w:rFonts w:ascii="Open Sans" w:hAnsi="Open Sans" w:cs="Open Sans"/>
          <w:i/>
          <w:sz w:val="18"/>
          <w:szCs w:val="18"/>
        </w:rPr>
        <w:t xml:space="preserve"> informe ‘</w:t>
      </w:r>
      <w:r w:rsidR="0055418B" w:rsidRPr="0055418B">
        <w:rPr>
          <w:rFonts w:ascii="Open Sans" w:hAnsi="Open Sans" w:cs="Open Sans"/>
          <w:i/>
          <w:sz w:val="18"/>
          <w:szCs w:val="18"/>
        </w:rPr>
        <w:t>Examen de transparencia’</w:t>
      </w:r>
      <w:r w:rsidR="00574057">
        <w:rPr>
          <w:rFonts w:ascii="Open Sans" w:hAnsi="Open Sans" w:cs="Open Sans"/>
          <w:i/>
          <w:sz w:val="18"/>
          <w:szCs w:val="18"/>
        </w:rPr>
        <w:t xml:space="preserve"> de la Fundación Haz</w:t>
      </w:r>
    </w:p>
    <w:p w14:paraId="673A4F58" w14:textId="36735ED8" w:rsidR="008C5228" w:rsidRPr="00CE6736" w:rsidRDefault="0084308D" w:rsidP="00C72333">
      <w:pPr>
        <w:jc w:val="center"/>
        <w:rPr>
          <w:rFonts w:ascii="Open Sans" w:hAnsi="Open Sans" w:cs="Open Sans"/>
          <w:b/>
          <w:iCs/>
          <w:szCs w:val="24"/>
        </w:rPr>
      </w:pPr>
      <w:r>
        <w:rPr>
          <w:rFonts w:ascii="Open Sans" w:hAnsi="Open Sans" w:cs="Open Sans"/>
          <w:b/>
          <w:iCs/>
          <w:szCs w:val="24"/>
        </w:rPr>
        <w:t xml:space="preserve">El 90% de universidades públicas son transparentes </w:t>
      </w:r>
      <w:r w:rsidR="00D21CE0">
        <w:rPr>
          <w:rFonts w:ascii="Open Sans" w:hAnsi="Open Sans" w:cs="Open Sans"/>
          <w:b/>
          <w:iCs/>
          <w:szCs w:val="24"/>
        </w:rPr>
        <w:t>frente al</w:t>
      </w:r>
      <w:r w:rsidR="00C72333">
        <w:rPr>
          <w:rFonts w:ascii="Open Sans" w:hAnsi="Open Sans" w:cs="Open Sans"/>
          <w:b/>
          <w:iCs/>
          <w:szCs w:val="24"/>
        </w:rPr>
        <w:t xml:space="preserve"> 23%</w:t>
      </w:r>
      <w:r w:rsidR="00D21CE0">
        <w:rPr>
          <w:rFonts w:ascii="Open Sans" w:hAnsi="Open Sans" w:cs="Open Sans"/>
          <w:b/>
          <w:iCs/>
          <w:szCs w:val="24"/>
        </w:rPr>
        <w:t xml:space="preserve"> de las privadas</w:t>
      </w:r>
    </w:p>
    <w:p w14:paraId="4302D8E8" w14:textId="5F295174" w:rsidR="008C5228" w:rsidRDefault="00D21CE0">
      <w:pPr>
        <w:pStyle w:val="Prrafodelist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Pese al progreso</w:t>
      </w:r>
      <w:r w:rsidR="00096071">
        <w:rPr>
          <w:rFonts w:ascii="Open Sans" w:hAnsi="Open Sans" w:cs="Open Sans"/>
          <w:sz w:val="18"/>
          <w:szCs w:val="18"/>
        </w:rPr>
        <w:t xml:space="preserve"> registrado</w:t>
      </w:r>
      <w:r>
        <w:rPr>
          <w:rFonts w:ascii="Open Sans" w:hAnsi="Open Sans" w:cs="Open Sans"/>
          <w:sz w:val="18"/>
          <w:szCs w:val="18"/>
        </w:rPr>
        <w:t xml:space="preserve"> en l</w:t>
      </w:r>
      <w:r w:rsidR="00096071">
        <w:rPr>
          <w:rFonts w:ascii="Open Sans" w:hAnsi="Open Sans" w:cs="Open Sans"/>
          <w:sz w:val="18"/>
          <w:szCs w:val="18"/>
        </w:rPr>
        <w:t>os niveles</w:t>
      </w:r>
      <w:r>
        <w:rPr>
          <w:rFonts w:ascii="Open Sans" w:hAnsi="Open Sans" w:cs="Open Sans"/>
          <w:sz w:val="18"/>
          <w:szCs w:val="18"/>
        </w:rPr>
        <w:t xml:space="preserve"> transparencia, el informe destaca la </w:t>
      </w:r>
      <w:r w:rsidR="00885111">
        <w:rPr>
          <w:rFonts w:ascii="Open Sans" w:hAnsi="Open Sans" w:cs="Open Sans"/>
          <w:sz w:val="18"/>
          <w:szCs w:val="18"/>
        </w:rPr>
        <w:t>“</w:t>
      </w:r>
      <w:r>
        <w:rPr>
          <w:rFonts w:ascii="Open Sans" w:hAnsi="Open Sans" w:cs="Open Sans"/>
          <w:sz w:val="18"/>
          <w:szCs w:val="18"/>
        </w:rPr>
        <w:t>enorme debilidad</w:t>
      </w:r>
      <w:r w:rsidR="00885111">
        <w:rPr>
          <w:rFonts w:ascii="Open Sans" w:hAnsi="Open Sans" w:cs="Open Sans"/>
          <w:sz w:val="18"/>
          <w:szCs w:val="18"/>
        </w:rPr>
        <w:t>”</w:t>
      </w:r>
      <w:r>
        <w:rPr>
          <w:rFonts w:ascii="Open Sans" w:hAnsi="Open Sans" w:cs="Open Sans"/>
          <w:sz w:val="18"/>
          <w:szCs w:val="18"/>
        </w:rPr>
        <w:t xml:space="preserve"> de los </w:t>
      </w:r>
      <w:r w:rsidR="00BF002D">
        <w:rPr>
          <w:rFonts w:ascii="Open Sans" w:hAnsi="Open Sans" w:cs="Open Sans"/>
          <w:sz w:val="18"/>
          <w:szCs w:val="18"/>
        </w:rPr>
        <w:t>c</w:t>
      </w:r>
      <w:r>
        <w:rPr>
          <w:rFonts w:ascii="Open Sans" w:hAnsi="Open Sans" w:cs="Open Sans"/>
          <w:sz w:val="18"/>
          <w:szCs w:val="18"/>
        </w:rPr>
        <w:t xml:space="preserve">onsejos </w:t>
      </w:r>
      <w:r w:rsidR="00BF002D">
        <w:rPr>
          <w:rFonts w:ascii="Open Sans" w:hAnsi="Open Sans" w:cs="Open Sans"/>
          <w:sz w:val="18"/>
          <w:szCs w:val="18"/>
        </w:rPr>
        <w:t>s</w:t>
      </w:r>
      <w:r>
        <w:rPr>
          <w:rFonts w:ascii="Open Sans" w:hAnsi="Open Sans" w:cs="Open Sans"/>
          <w:sz w:val="18"/>
          <w:szCs w:val="18"/>
        </w:rPr>
        <w:t xml:space="preserve">ociales de las </w:t>
      </w:r>
      <w:r w:rsidR="00BF002D">
        <w:rPr>
          <w:rFonts w:ascii="Open Sans" w:hAnsi="Open Sans" w:cs="Open Sans"/>
          <w:sz w:val="18"/>
          <w:szCs w:val="18"/>
        </w:rPr>
        <w:t>u</w:t>
      </w:r>
      <w:r>
        <w:rPr>
          <w:rFonts w:ascii="Open Sans" w:hAnsi="Open Sans" w:cs="Open Sans"/>
          <w:sz w:val="18"/>
          <w:szCs w:val="18"/>
        </w:rPr>
        <w:t xml:space="preserve">niversidades </w:t>
      </w:r>
      <w:r w:rsidR="00BF002D">
        <w:rPr>
          <w:rFonts w:ascii="Open Sans" w:hAnsi="Open Sans" w:cs="Open Sans"/>
          <w:sz w:val="18"/>
          <w:szCs w:val="18"/>
        </w:rPr>
        <w:t>p</w:t>
      </w:r>
      <w:r>
        <w:rPr>
          <w:rFonts w:ascii="Open Sans" w:hAnsi="Open Sans" w:cs="Open Sans"/>
          <w:sz w:val="18"/>
          <w:szCs w:val="18"/>
        </w:rPr>
        <w:t>úblicas</w:t>
      </w:r>
      <w:r w:rsidR="00BF002D">
        <w:rPr>
          <w:rFonts w:ascii="Open Sans" w:hAnsi="Open Sans" w:cs="Open Sans"/>
          <w:sz w:val="18"/>
          <w:szCs w:val="18"/>
        </w:rPr>
        <w:t>.</w:t>
      </w:r>
    </w:p>
    <w:p w14:paraId="5F48125F" w14:textId="7A7A81A9" w:rsidR="008C5228" w:rsidRDefault="0084308D">
      <w:pPr>
        <w:pStyle w:val="Prrafodelist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Las universidades privadas </w:t>
      </w:r>
      <w:r w:rsidR="00AB54D5">
        <w:rPr>
          <w:rFonts w:ascii="Open Sans" w:hAnsi="Open Sans" w:cs="Open Sans"/>
          <w:sz w:val="18"/>
          <w:szCs w:val="18"/>
        </w:rPr>
        <w:t xml:space="preserve">no </w:t>
      </w:r>
      <w:r>
        <w:rPr>
          <w:rFonts w:ascii="Open Sans" w:hAnsi="Open Sans" w:cs="Open Sans"/>
          <w:sz w:val="18"/>
          <w:szCs w:val="18"/>
        </w:rPr>
        <w:t xml:space="preserve">siguen </w:t>
      </w:r>
      <w:r w:rsidR="00AB54D5">
        <w:rPr>
          <w:rFonts w:ascii="Open Sans" w:hAnsi="Open Sans" w:cs="Open Sans"/>
          <w:sz w:val="18"/>
          <w:szCs w:val="18"/>
        </w:rPr>
        <w:t>la evolución de las</w:t>
      </w:r>
      <w:r>
        <w:rPr>
          <w:rFonts w:ascii="Open Sans" w:hAnsi="Open Sans" w:cs="Open Sans"/>
          <w:sz w:val="18"/>
          <w:szCs w:val="18"/>
        </w:rPr>
        <w:t xml:space="preserve"> públicas, con un </w:t>
      </w:r>
      <w:r w:rsidR="00063FB9">
        <w:rPr>
          <w:rFonts w:ascii="Open Sans" w:hAnsi="Open Sans" w:cs="Open Sans"/>
          <w:sz w:val="18"/>
          <w:szCs w:val="18"/>
        </w:rPr>
        <w:t>35</w:t>
      </w:r>
      <w:r>
        <w:rPr>
          <w:rFonts w:ascii="Open Sans" w:hAnsi="Open Sans" w:cs="Open Sans"/>
          <w:sz w:val="18"/>
          <w:szCs w:val="18"/>
        </w:rPr>
        <w:t>%</w:t>
      </w:r>
      <w:r w:rsidR="00C72333">
        <w:rPr>
          <w:rFonts w:ascii="Open Sans" w:hAnsi="Open Sans" w:cs="Open Sans"/>
          <w:sz w:val="18"/>
          <w:szCs w:val="18"/>
        </w:rPr>
        <w:t xml:space="preserve"> de </w:t>
      </w:r>
      <w:r w:rsidR="000B5387">
        <w:rPr>
          <w:rFonts w:ascii="Open Sans" w:hAnsi="Open Sans" w:cs="Open Sans"/>
          <w:sz w:val="18"/>
          <w:szCs w:val="18"/>
        </w:rPr>
        <w:t xml:space="preserve">ellas calificadas como </w:t>
      </w:r>
      <w:r w:rsidR="00063FB9">
        <w:rPr>
          <w:rFonts w:ascii="Open Sans" w:hAnsi="Open Sans" w:cs="Open Sans"/>
          <w:sz w:val="18"/>
          <w:szCs w:val="18"/>
        </w:rPr>
        <w:t>opac</w:t>
      </w:r>
      <w:r w:rsidR="000B5387">
        <w:rPr>
          <w:rFonts w:ascii="Open Sans" w:hAnsi="Open Sans" w:cs="Open Sans"/>
          <w:sz w:val="18"/>
          <w:szCs w:val="18"/>
        </w:rPr>
        <w:t>as</w:t>
      </w:r>
      <w:r w:rsidR="00C72333">
        <w:rPr>
          <w:rFonts w:ascii="Open Sans" w:hAnsi="Open Sans" w:cs="Open Sans"/>
          <w:sz w:val="18"/>
          <w:szCs w:val="18"/>
        </w:rPr>
        <w:t>.</w:t>
      </w:r>
    </w:p>
    <w:p w14:paraId="6AF5BB66" w14:textId="6B506A63" w:rsidR="008C5228" w:rsidRDefault="00D21CE0" w:rsidP="00D21CE0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El</w:t>
      </w:r>
      <w:r w:rsidR="00BF002D">
        <w:rPr>
          <w:rFonts w:ascii="Open Sans" w:hAnsi="Open Sans" w:cs="Open Sans"/>
          <w:sz w:val="18"/>
          <w:szCs w:val="18"/>
        </w:rPr>
        <w:t xml:space="preserve"> informe señala que el</w:t>
      </w:r>
      <w:r>
        <w:rPr>
          <w:rFonts w:ascii="Open Sans" w:hAnsi="Open Sans" w:cs="Open Sans"/>
          <w:sz w:val="18"/>
          <w:szCs w:val="18"/>
        </w:rPr>
        <w:t xml:space="preserve"> proyecto de Ley </w:t>
      </w:r>
      <w:r w:rsidR="00DB271F">
        <w:rPr>
          <w:rFonts w:ascii="Open Sans" w:hAnsi="Open Sans" w:cs="Open Sans"/>
          <w:sz w:val="18"/>
          <w:szCs w:val="18"/>
        </w:rPr>
        <w:t>O</w:t>
      </w:r>
      <w:r>
        <w:rPr>
          <w:rFonts w:ascii="Open Sans" w:hAnsi="Open Sans" w:cs="Open Sans"/>
          <w:sz w:val="18"/>
          <w:szCs w:val="18"/>
        </w:rPr>
        <w:t xml:space="preserve">rgánica del </w:t>
      </w:r>
      <w:r w:rsidR="00DB271F">
        <w:rPr>
          <w:rFonts w:ascii="Open Sans" w:hAnsi="Open Sans" w:cs="Open Sans"/>
          <w:sz w:val="18"/>
          <w:szCs w:val="18"/>
        </w:rPr>
        <w:t>S</w:t>
      </w:r>
      <w:r>
        <w:rPr>
          <w:rFonts w:ascii="Open Sans" w:hAnsi="Open Sans" w:cs="Open Sans"/>
          <w:sz w:val="18"/>
          <w:szCs w:val="18"/>
        </w:rPr>
        <w:t xml:space="preserve">istema </w:t>
      </w:r>
      <w:r w:rsidR="00DB271F">
        <w:rPr>
          <w:rFonts w:ascii="Open Sans" w:hAnsi="Open Sans" w:cs="Open Sans"/>
          <w:sz w:val="18"/>
          <w:szCs w:val="18"/>
        </w:rPr>
        <w:t>U</w:t>
      </w:r>
      <w:r>
        <w:rPr>
          <w:rFonts w:ascii="Open Sans" w:hAnsi="Open Sans" w:cs="Open Sans"/>
          <w:sz w:val="18"/>
          <w:szCs w:val="18"/>
        </w:rPr>
        <w:t>niversitario contribuirá a empeorar la situación</w:t>
      </w:r>
      <w:r w:rsidR="00BF002D">
        <w:rPr>
          <w:rFonts w:ascii="Open Sans" w:hAnsi="Open Sans" w:cs="Open Sans"/>
          <w:sz w:val="18"/>
          <w:szCs w:val="18"/>
        </w:rPr>
        <w:t>.</w:t>
      </w:r>
    </w:p>
    <w:p w14:paraId="3C75B2B6" w14:textId="77777777" w:rsidR="00F75CB2" w:rsidRDefault="00F75CB2" w:rsidP="00F75CB2">
      <w:pPr>
        <w:pStyle w:val="Prrafodelista"/>
        <w:rPr>
          <w:rFonts w:ascii="Open Sans" w:hAnsi="Open Sans" w:cs="Open Sans"/>
          <w:sz w:val="18"/>
          <w:szCs w:val="18"/>
        </w:rPr>
      </w:pPr>
    </w:p>
    <w:p w14:paraId="7254DC55" w14:textId="6B740855" w:rsidR="0055418B" w:rsidRDefault="0055418B" w:rsidP="0055418B">
      <w:pPr>
        <w:jc w:val="both"/>
        <w:rPr>
          <w:rFonts w:ascii="Open Sans" w:hAnsi="Open Sans" w:cs="Open Sans"/>
          <w:bCs/>
          <w:sz w:val="18"/>
          <w:szCs w:val="18"/>
        </w:rPr>
      </w:pPr>
      <w:r w:rsidRPr="0055418B">
        <w:rPr>
          <w:rFonts w:ascii="Open Sans" w:hAnsi="Open Sans" w:cs="Open Sans"/>
          <w:bCs/>
          <w:i/>
          <w:sz w:val="18"/>
          <w:szCs w:val="18"/>
        </w:rPr>
        <w:t xml:space="preserve">Madrid, </w:t>
      </w:r>
      <w:r w:rsidR="00AB54D5" w:rsidRPr="00AB54D5">
        <w:rPr>
          <w:rFonts w:ascii="Open Sans" w:hAnsi="Open Sans" w:cs="Open Sans"/>
          <w:bCs/>
          <w:i/>
          <w:sz w:val="18"/>
          <w:szCs w:val="18"/>
        </w:rPr>
        <w:t>14</w:t>
      </w:r>
      <w:r w:rsidRPr="0055418B">
        <w:rPr>
          <w:rFonts w:ascii="Open Sans" w:hAnsi="Open Sans" w:cs="Open Sans"/>
          <w:bCs/>
          <w:i/>
          <w:sz w:val="18"/>
          <w:szCs w:val="18"/>
        </w:rPr>
        <w:t xml:space="preserve"> de </w:t>
      </w:r>
      <w:r w:rsidR="00AB54D5" w:rsidRPr="00AB54D5">
        <w:rPr>
          <w:rFonts w:ascii="Open Sans" w:hAnsi="Open Sans" w:cs="Open Sans"/>
          <w:bCs/>
          <w:i/>
          <w:sz w:val="18"/>
          <w:szCs w:val="18"/>
        </w:rPr>
        <w:t>novie</w:t>
      </w:r>
      <w:r w:rsidR="00AB54D5">
        <w:rPr>
          <w:rFonts w:ascii="Open Sans" w:hAnsi="Open Sans" w:cs="Open Sans"/>
          <w:bCs/>
          <w:i/>
          <w:sz w:val="18"/>
          <w:szCs w:val="18"/>
        </w:rPr>
        <w:t>m</w:t>
      </w:r>
      <w:r w:rsidR="00AB54D5" w:rsidRPr="00AB54D5">
        <w:rPr>
          <w:rFonts w:ascii="Open Sans" w:hAnsi="Open Sans" w:cs="Open Sans"/>
          <w:bCs/>
          <w:i/>
          <w:sz w:val="18"/>
          <w:szCs w:val="18"/>
        </w:rPr>
        <w:t>bre</w:t>
      </w:r>
      <w:r w:rsidRPr="0055418B">
        <w:rPr>
          <w:rFonts w:ascii="Open Sans" w:hAnsi="Open Sans" w:cs="Open Sans"/>
          <w:bCs/>
          <w:i/>
          <w:sz w:val="18"/>
          <w:szCs w:val="18"/>
        </w:rPr>
        <w:t xml:space="preserve"> de 202</w:t>
      </w:r>
      <w:r w:rsidR="00AB54D5" w:rsidRPr="00AB54D5">
        <w:rPr>
          <w:rFonts w:ascii="Open Sans" w:hAnsi="Open Sans" w:cs="Open Sans"/>
          <w:bCs/>
          <w:i/>
          <w:sz w:val="18"/>
          <w:szCs w:val="18"/>
        </w:rPr>
        <w:t>2</w:t>
      </w:r>
      <w:r w:rsidRPr="0055418B">
        <w:rPr>
          <w:rFonts w:ascii="Open Sans" w:hAnsi="Open Sans" w:cs="Open Sans"/>
          <w:bCs/>
          <w:i/>
          <w:sz w:val="18"/>
          <w:szCs w:val="18"/>
        </w:rPr>
        <w:t>.</w:t>
      </w:r>
      <w:r w:rsidRPr="0055418B">
        <w:rPr>
          <w:rFonts w:ascii="Open Sans" w:hAnsi="Open Sans" w:cs="Open Sans"/>
          <w:bCs/>
          <w:sz w:val="18"/>
          <w:szCs w:val="18"/>
        </w:rPr>
        <w:t xml:space="preserve"> </w:t>
      </w:r>
      <w:r w:rsidR="00AB54D5">
        <w:rPr>
          <w:rFonts w:ascii="Open Sans" w:hAnsi="Open Sans" w:cs="Open Sans"/>
          <w:bCs/>
          <w:sz w:val="18"/>
          <w:szCs w:val="18"/>
        </w:rPr>
        <w:t>El i</w:t>
      </w:r>
      <w:r w:rsidR="00AB54D5" w:rsidRPr="00AB54D5">
        <w:rPr>
          <w:rFonts w:ascii="Open Sans" w:hAnsi="Open Sans" w:cs="Open Sans"/>
          <w:bCs/>
          <w:sz w:val="18"/>
          <w:szCs w:val="18"/>
        </w:rPr>
        <w:t xml:space="preserve">nforme de transparencia </w:t>
      </w:r>
      <w:r w:rsidR="00F87872">
        <w:rPr>
          <w:rFonts w:ascii="Open Sans" w:hAnsi="Open Sans" w:cs="Open Sans"/>
          <w:bCs/>
          <w:sz w:val="18"/>
          <w:szCs w:val="18"/>
        </w:rPr>
        <w:t xml:space="preserve">y buen gobierno </w:t>
      </w:r>
      <w:r w:rsidR="00AB54D5" w:rsidRPr="00AB54D5">
        <w:rPr>
          <w:rFonts w:ascii="Open Sans" w:hAnsi="Open Sans" w:cs="Open Sans"/>
          <w:bCs/>
          <w:sz w:val="18"/>
          <w:szCs w:val="18"/>
        </w:rPr>
        <w:t>de las universidades españolas</w:t>
      </w:r>
      <w:r w:rsidR="00F87872">
        <w:rPr>
          <w:rFonts w:ascii="Open Sans" w:hAnsi="Open Sans" w:cs="Open Sans"/>
          <w:bCs/>
          <w:sz w:val="18"/>
          <w:szCs w:val="18"/>
        </w:rPr>
        <w:t>,</w:t>
      </w:r>
      <w:r w:rsidR="00AB54D5">
        <w:rPr>
          <w:rFonts w:ascii="Open Sans" w:hAnsi="Open Sans" w:cs="Open Sans"/>
          <w:bCs/>
          <w:sz w:val="18"/>
          <w:szCs w:val="18"/>
        </w:rPr>
        <w:t xml:space="preserve"> </w:t>
      </w:r>
      <w:hyperlink r:id="rId7" w:history="1">
        <w:r w:rsidR="00AB54D5" w:rsidRPr="00136E40">
          <w:rPr>
            <w:rStyle w:val="Hipervnculo"/>
            <w:rFonts w:ascii="Open Sans" w:hAnsi="Open Sans" w:cs="Open Sans"/>
            <w:bCs/>
            <w:i/>
            <w:iCs/>
            <w:sz w:val="18"/>
            <w:szCs w:val="18"/>
          </w:rPr>
          <w:t>Examen de transparencia</w:t>
        </w:r>
        <w:r w:rsidR="00096071" w:rsidRPr="00136E40">
          <w:rPr>
            <w:rStyle w:val="Hipervnculo"/>
            <w:rFonts w:ascii="Open Sans" w:hAnsi="Open Sans" w:cs="Open Sans"/>
            <w:bCs/>
            <w:i/>
            <w:iCs/>
            <w:sz w:val="18"/>
            <w:szCs w:val="18"/>
          </w:rPr>
          <w:t xml:space="preserve"> 2021</w:t>
        </w:r>
      </w:hyperlink>
      <w:r w:rsidR="00AB54D5" w:rsidRPr="00136E40">
        <w:rPr>
          <w:rFonts w:ascii="Open Sans" w:hAnsi="Open Sans" w:cs="Open Sans"/>
          <w:bCs/>
          <w:i/>
          <w:iCs/>
          <w:sz w:val="18"/>
          <w:szCs w:val="18"/>
        </w:rPr>
        <w:t>,</w:t>
      </w:r>
      <w:r w:rsidR="00AB54D5" w:rsidRPr="00F87872">
        <w:rPr>
          <w:rFonts w:ascii="Open Sans" w:hAnsi="Open Sans" w:cs="Open Sans"/>
          <w:bCs/>
          <w:i/>
          <w:iCs/>
          <w:sz w:val="18"/>
          <w:szCs w:val="18"/>
        </w:rPr>
        <w:t xml:space="preserve"> </w:t>
      </w:r>
      <w:r w:rsidR="00AB54D5">
        <w:rPr>
          <w:rFonts w:ascii="Open Sans" w:hAnsi="Open Sans" w:cs="Open Sans"/>
          <w:bCs/>
          <w:sz w:val="18"/>
          <w:szCs w:val="18"/>
        </w:rPr>
        <w:t>que cumple su décima edición</w:t>
      </w:r>
      <w:r w:rsidR="00F87872">
        <w:rPr>
          <w:rFonts w:ascii="Open Sans" w:hAnsi="Open Sans" w:cs="Open Sans"/>
          <w:bCs/>
          <w:sz w:val="18"/>
          <w:szCs w:val="18"/>
        </w:rPr>
        <w:t>,</w:t>
      </w:r>
      <w:r w:rsidR="00AB54D5">
        <w:rPr>
          <w:rFonts w:ascii="Open Sans" w:hAnsi="Open Sans" w:cs="Open Sans"/>
          <w:bCs/>
          <w:sz w:val="18"/>
          <w:szCs w:val="18"/>
        </w:rPr>
        <w:t xml:space="preserve"> </w:t>
      </w:r>
      <w:r w:rsidR="00D21CE0">
        <w:rPr>
          <w:rFonts w:ascii="Open Sans" w:hAnsi="Open Sans" w:cs="Open Sans"/>
          <w:bCs/>
          <w:sz w:val="18"/>
          <w:szCs w:val="18"/>
        </w:rPr>
        <w:t>arroja luces y sombras sobre el sistema universitario.</w:t>
      </w:r>
    </w:p>
    <w:p w14:paraId="15D1321F" w14:textId="37C918F2" w:rsidR="00D21CE0" w:rsidRDefault="000C08B1" w:rsidP="0055418B">
      <w:pPr>
        <w:jc w:val="both"/>
        <w:rPr>
          <w:rFonts w:ascii="Open Sans" w:hAnsi="Open Sans" w:cs="Open Sans"/>
          <w:bCs/>
          <w:sz w:val="18"/>
          <w:szCs w:val="18"/>
        </w:rPr>
      </w:pPr>
      <w:r w:rsidRPr="000C08B1">
        <w:rPr>
          <w:rFonts w:ascii="Open Sans" w:hAnsi="Open Sans" w:cs="Open Sans"/>
          <w:bCs/>
          <w:sz w:val="18"/>
          <w:szCs w:val="18"/>
        </w:rPr>
        <w:t>El documento, elaborado por la Fundación Haz (antes Compromiso y Transparencia),</w:t>
      </w:r>
      <w:r>
        <w:rPr>
          <w:rFonts w:ascii="Open Sans" w:hAnsi="Open Sans" w:cs="Open Sans"/>
          <w:bCs/>
          <w:sz w:val="18"/>
          <w:szCs w:val="18"/>
        </w:rPr>
        <w:t xml:space="preserve"> </w:t>
      </w:r>
      <w:r w:rsidR="00D21CE0">
        <w:rPr>
          <w:rFonts w:ascii="Open Sans" w:hAnsi="Open Sans" w:cs="Open Sans"/>
          <w:bCs/>
          <w:sz w:val="18"/>
          <w:szCs w:val="18"/>
        </w:rPr>
        <w:t xml:space="preserve">reconoce el avance en la transparencia de las </w:t>
      </w:r>
      <w:r w:rsidR="00D21CE0" w:rsidRPr="008A1818">
        <w:rPr>
          <w:rFonts w:ascii="Open Sans" w:hAnsi="Open Sans" w:cs="Open Sans"/>
          <w:b/>
          <w:sz w:val="18"/>
          <w:szCs w:val="18"/>
        </w:rPr>
        <w:t>universidades públicas</w:t>
      </w:r>
      <w:r w:rsidR="00D6011F" w:rsidRPr="008A1818">
        <w:rPr>
          <w:rFonts w:ascii="Open Sans" w:hAnsi="Open Sans" w:cs="Open Sans"/>
          <w:b/>
          <w:sz w:val="18"/>
          <w:szCs w:val="18"/>
        </w:rPr>
        <w:t>,</w:t>
      </w:r>
      <w:r w:rsidR="00D6011F">
        <w:rPr>
          <w:rFonts w:ascii="Open Sans" w:hAnsi="Open Sans" w:cs="Open Sans"/>
          <w:bCs/>
          <w:sz w:val="18"/>
          <w:szCs w:val="18"/>
        </w:rPr>
        <w:t xml:space="preserve"> donde</w:t>
      </w:r>
      <w:r w:rsidR="00096071">
        <w:rPr>
          <w:rFonts w:ascii="Open Sans" w:hAnsi="Open Sans" w:cs="Open Sans"/>
          <w:bCs/>
          <w:sz w:val="18"/>
          <w:szCs w:val="18"/>
        </w:rPr>
        <w:t>,</w:t>
      </w:r>
      <w:r w:rsidR="00D6011F">
        <w:rPr>
          <w:rFonts w:ascii="Open Sans" w:hAnsi="Open Sans" w:cs="Open Sans"/>
          <w:bCs/>
          <w:sz w:val="18"/>
          <w:szCs w:val="18"/>
        </w:rPr>
        <w:t xml:space="preserve"> p</w:t>
      </w:r>
      <w:r w:rsidR="00D21CE0">
        <w:rPr>
          <w:rFonts w:ascii="Open Sans" w:hAnsi="Open Sans" w:cs="Open Sans"/>
          <w:bCs/>
          <w:sz w:val="18"/>
          <w:szCs w:val="18"/>
        </w:rPr>
        <w:t>or primera vez desde la publicación de los informes</w:t>
      </w:r>
      <w:r w:rsidR="00096071">
        <w:rPr>
          <w:rFonts w:ascii="Open Sans" w:hAnsi="Open Sans" w:cs="Open Sans"/>
          <w:bCs/>
          <w:sz w:val="18"/>
          <w:szCs w:val="18"/>
        </w:rPr>
        <w:t>,</w:t>
      </w:r>
      <w:r w:rsidR="00D21CE0">
        <w:rPr>
          <w:rFonts w:ascii="Open Sans" w:hAnsi="Open Sans" w:cs="Open Sans"/>
          <w:bCs/>
          <w:sz w:val="18"/>
          <w:szCs w:val="18"/>
        </w:rPr>
        <w:t xml:space="preserve"> </w:t>
      </w:r>
      <w:r w:rsidR="00D6011F">
        <w:rPr>
          <w:rFonts w:ascii="Open Sans" w:hAnsi="Open Sans" w:cs="Open Sans"/>
          <w:bCs/>
          <w:sz w:val="18"/>
          <w:szCs w:val="18"/>
        </w:rPr>
        <w:t xml:space="preserve">el </w:t>
      </w:r>
      <w:r w:rsidR="00D6011F" w:rsidRPr="008A1818">
        <w:rPr>
          <w:rFonts w:ascii="Open Sans" w:hAnsi="Open Sans" w:cs="Open Sans"/>
          <w:b/>
          <w:sz w:val="18"/>
          <w:szCs w:val="18"/>
        </w:rPr>
        <w:t>90% de ellas son consideradas transparentes</w:t>
      </w:r>
      <w:r w:rsidR="00D6011F">
        <w:rPr>
          <w:rFonts w:ascii="Open Sans" w:hAnsi="Open Sans" w:cs="Open Sans"/>
          <w:bCs/>
          <w:sz w:val="18"/>
          <w:szCs w:val="18"/>
        </w:rPr>
        <w:t xml:space="preserve"> y </w:t>
      </w:r>
      <w:r w:rsidR="00D21CE0">
        <w:rPr>
          <w:rFonts w:ascii="Open Sans" w:hAnsi="Open Sans" w:cs="Open Sans"/>
          <w:bCs/>
          <w:sz w:val="18"/>
          <w:szCs w:val="18"/>
        </w:rPr>
        <w:t xml:space="preserve">ninguna ha sido </w:t>
      </w:r>
      <w:r w:rsidR="00BF002D">
        <w:rPr>
          <w:rFonts w:ascii="Open Sans" w:hAnsi="Open Sans" w:cs="Open Sans"/>
          <w:bCs/>
          <w:sz w:val="18"/>
          <w:szCs w:val="18"/>
        </w:rPr>
        <w:t>calificada como</w:t>
      </w:r>
      <w:r w:rsidR="00D21CE0">
        <w:rPr>
          <w:rFonts w:ascii="Open Sans" w:hAnsi="Open Sans" w:cs="Open Sans"/>
          <w:bCs/>
          <w:sz w:val="18"/>
          <w:szCs w:val="18"/>
        </w:rPr>
        <w:t xml:space="preserve"> opaca. Por el contrario, las universidades privadas se han estancado en </w:t>
      </w:r>
      <w:r w:rsidR="00BF002D">
        <w:rPr>
          <w:rFonts w:ascii="Open Sans" w:hAnsi="Open Sans" w:cs="Open Sans"/>
          <w:bCs/>
          <w:sz w:val="18"/>
          <w:szCs w:val="18"/>
        </w:rPr>
        <w:t xml:space="preserve">los niveles de </w:t>
      </w:r>
      <w:r w:rsidR="00D21CE0">
        <w:rPr>
          <w:rFonts w:ascii="Open Sans" w:hAnsi="Open Sans" w:cs="Open Sans"/>
          <w:bCs/>
          <w:sz w:val="18"/>
          <w:szCs w:val="18"/>
        </w:rPr>
        <w:t>transparencia y s</w:t>
      </w:r>
      <w:r w:rsidR="00BF002D">
        <w:rPr>
          <w:rFonts w:ascii="Open Sans" w:hAnsi="Open Sans" w:cs="Open Sans"/>
          <w:bCs/>
          <w:sz w:val="18"/>
          <w:szCs w:val="18"/>
        </w:rPr>
        <w:t>o</w:t>
      </w:r>
      <w:r w:rsidR="00D21CE0">
        <w:rPr>
          <w:rFonts w:ascii="Open Sans" w:hAnsi="Open Sans" w:cs="Open Sans"/>
          <w:bCs/>
          <w:sz w:val="18"/>
          <w:szCs w:val="18"/>
        </w:rPr>
        <w:t xml:space="preserve">lo un 23% ha obtenido </w:t>
      </w:r>
      <w:r w:rsidR="00BF002D">
        <w:rPr>
          <w:rFonts w:ascii="Open Sans" w:hAnsi="Open Sans" w:cs="Open Sans"/>
          <w:bCs/>
          <w:sz w:val="18"/>
          <w:szCs w:val="18"/>
        </w:rPr>
        <w:t>el calificativo</w:t>
      </w:r>
      <w:r w:rsidR="00D21CE0">
        <w:rPr>
          <w:rFonts w:ascii="Open Sans" w:hAnsi="Open Sans" w:cs="Open Sans"/>
          <w:bCs/>
          <w:sz w:val="18"/>
          <w:szCs w:val="18"/>
        </w:rPr>
        <w:t xml:space="preserve"> de transparente. </w:t>
      </w:r>
    </w:p>
    <w:p w14:paraId="6EA0D4EC" w14:textId="5FAF8811" w:rsidR="00F87872" w:rsidRDefault="00F87872" w:rsidP="0055418B">
      <w:pPr>
        <w:jc w:val="both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 xml:space="preserve">Una diferencia que queda también patente cuando se compara el </w:t>
      </w:r>
      <w:r w:rsidRPr="008A1818">
        <w:rPr>
          <w:rFonts w:ascii="Open Sans" w:hAnsi="Open Sans" w:cs="Open Sans"/>
          <w:b/>
          <w:sz w:val="18"/>
          <w:szCs w:val="18"/>
        </w:rPr>
        <w:t>promedio de transparencia</w:t>
      </w:r>
      <w:r>
        <w:rPr>
          <w:rFonts w:ascii="Open Sans" w:hAnsi="Open Sans" w:cs="Open Sans"/>
          <w:bCs/>
          <w:sz w:val="18"/>
          <w:szCs w:val="18"/>
        </w:rPr>
        <w:t xml:space="preserve"> de las universidades públicas, con un 86% de media de cumplimiento</w:t>
      </w:r>
      <w:r w:rsidR="00146EE1">
        <w:rPr>
          <w:rFonts w:ascii="Open Sans" w:hAnsi="Open Sans" w:cs="Open Sans"/>
          <w:bCs/>
          <w:sz w:val="18"/>
          <w:szCs w:val="18"/>
        </w:rPr>
        <w:t>, frente al 57% de las privadas.</w:t>
      </w:r>
    </w:p>
    <w:p w14:paraId="32E7596B" w14:textId="3D89F929" w:rsidR="00C358EB" w:rsidRDefault="00C358EB" w:rsidP="00C358EB">
      <w:pPr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La </w:t>
      </w:r>
      <w:r w:rsidRPr="008A1818">
        <w:rPr>
          <w:rFonts w:ascii="Open Sans" w:hAnsi="Open Sans" w:cs="Open Sans"/>
          <w:iCs/>
          <w:sz w:val="18"/>
          <w:szCs w:val="18"/>
        </w:rPr>
        <w:t>información más opaca</w:t>
      </w:r>
      <w:r w:rsidRPr="00801948">
        <w:rPr>
          <w:rFonts w:ascii="Open Sans" w:hAnsi="Open Sans" w:cs="Open Sans"/>
          <w:iCs/>
          <w:sz w:val="18"/>
          <w:szCs w:val="18"/>
        </w:rPr>
        <w:t xml:space="preserve"> </w:t>
      </w:r>
      <w:r w:rsidR="00BF002D">
        <w:rPr>
          <w:rFonts w:ascii="Open Sans" w:hAnsi="Open Sans" w:cs="Open Sans"/>
          <w:iCs/>
          <w:sz w:val="18"/>
          <w:szCs w:val="18"/>
        </w:rPr>
        <w:t xml:space="preserve">de </w:t>
      </w:r>
      <w:r w:rsidR="00DB271F">
        <w:rPr>
          <w:rFonts w:ascii="Open Sans" w:hAnsi="Open Sans" w:cs="Open Sans"/>
          <w:iCs/>
          <w:sz w:val="18"/>
          <w:szCs w:val="18"/>
        </w:rPr>
        <w:t>estas últimas</w:t>
      </w:r>
      <w:r w:rsidR="00BF002D">
        <w:rPr>
          <w:rFonts w:ascii="Open Sans" w:hAnsi="Open Sans" w:cs="Open Sans"/>
          <w:iCs/>
          <w:sz w:val="18"/>
          <w:szCs w:val="18"/>
        </w:rPr>
        <w:t xml:space="preserve"> </w:t>
      </w:r>
      <w:r w:rsidR="00DB271F">
        <w:rPr>
          <w:rFonts w:ascii="Open Sans" w:hAnsi="Open Sans" w:cs="Open Sans"/>
          <w:iCs/>
          <w:sz w:val="18"/>
          <w:szCs w:val="18"/>
        </w:rPr>
        <w:t>es la</w:t>
      </w:r>
      <w:r w:rsidR="00096071">
        <w:rPr>
          <w:rFonts w:ascii="Open Sans" w:hAnsi="Open Sans" w:cs="Open Sans"/>
          <w:iCs/>
          <w:sz w:val="18"/>
          <w:szCs w:val="18"/>
        </w:rPr>
        <w:t xml:space="preserve"> referida al</w:t>
      </w:r>
      <w:r w:rsidRPr="00801948">
        <w:rPr>
          <w:rFonts w:ascii="Open Sans" w:hAnsi="Open Sans" w:cs="Open Sans"/>
          <w:iCs/>
          <w:sz w:val="18"/>
          <w:szCs w:val="18"/>
        </w:rPr>
        <w:t xml:space="preserve"> área económica</w:t>
      </w:r>
      <w:r>
        <w:rPr>
          <w:rFonts w:ascii="Open Sans" w:hAnsi="Open Sans" w:cs="Open Sans"/>
          <w:iCs/>
          <w:sz w:val="18"/>
          <w:szCs w:val="18"/>
        </w:rPr>
        <w:t>, donde ta</w:t>
      </w:r>
      <w:r w:rsidRPr="00801948">
        <w:rPr>
          <w:rFonts w:ascii="Open Sans" w:hAnsi="Open Sans" w:cs="Open Sans"/>
          <w:iCs/>
          <w:sz w:val="18"/>
          <w:szCs w:val="18"/>
        </w:rPr>
        <w:t>n solo un tercio (33%) publi</w:t>
      </w:r>
      <w:r>
        <w:rPr>
          <w:rFonts w:ascii="Open Sans" w:hAnsi="Open Sans" w:cs="Open Sans"/>
          <w:iCs/>
          <w:sz w:val="18"/>
          <w:szCs w:val="18"/>
        </w:rPr>
        <w:t>ca</w:t>
      </w:r>
      <w:r w:rsidRPr="00801948">
        <w:rPr>
          <w:rFonts w:ascii="Open Sans" w:hAnsi="Open Sans" w:cs="Open Sans"/>
          <w:iCs/>
          <w:sz w:val="18"/>
          <w:szCs w:val="18"/>
        </w:rPr>
        <w:t xml:space="preserve"> </w:t>
      </w:r>
      <w:r>
        <w:rPr>
          <w:rFonts w:ascii="Open Sans" w:hAnsi="Open Sans" w:cs="Open Sans"/>
          <w:iCs/>
          <w:sz w:val="18"/>
          <w:szCs w:val="18"/>
        </w:rPr>
        <w:t>dichos datos</w:t>
      </w:r>
      <w:r w:rsidRPr="00801948">
        <w:rPr>
          <w:rFonts w:ascii="Open Sans" w:hAnsi="Open Sans" w:cs="Open Sans"/>
          <w:iCs/>
          <w:sz w:val="18"/>
          <w:szCs w:val="18"/>
        </w:rPr>
        <w:t>. La principal responsabilidad de esta falta de información económica</w:t>
      </w:r>
      <w:r>
        <w:rPr>
          <w:rFonts w:ascii="Open Sans" w:hAnsi="Open Sans" w:cs="Open Sans"/>
          <w:iCs/>
          <w:sz w:val="18"/>
          <w:szCs w:val="18"/>
        </w:rPr>
        <w:t>, recuerda el documento,</w:t>
      </w:r>
      <w:r w:rsidRPr="00801948">
        <w:rPr>
          <w:rFonts w:ascii="Open Sans" w:hAnsi="Open Sans" w:cs="Open Sans"/>
          <w:iCs/>
          <w:sz w:val="18"/>
          <w:szCs w:val="18"/>
        </w:rPr>
        <w:t xml:space="preserve"> recae sobre los órganos de</w:t>
      </w:r>
      <w:r>
        <w:rPr>
          <w:rFonts w:ascii="Open Sans" w:hAnsi="Open Sans" w:cs="Open Sans"/>
          <w:iCs/>
          <w:sz w:val="18"/>
          <w:szCs w:val="18"/>
        </w:rPr>
        <w:t xml:space="preserve"> </w:t>
      </w:r>
      <w:r w:rsidRPr="00801948">
        <w:rPr>
          <w:rFonts w:ascii="Open Sans" w:hAnsi="Open Sans" w:cs="Open Sans"/>
          <w:iCs/>
          <w:sz w:val="18"/>
          <w:szCs w:val="18"/>
        </w:rPr>
        <w:t>gobierno de las universidades</w:t>
      </w:r>
      <w:r>
        <w:rPr>
          <w:rFonts w:ascii="Open Sans" w:hAnsi="Open Sans" w:cs="Open Sans"/>
          <w:iCs/>
          <w:sz w:val="18"/>
          <w:szCs w:val="18"/>
        </w:rPr>
        <w:t xml:space="preserve"> privadas</w:t>
      </w:r>
      <w:r w:rsidRPr="00801948">
        <w:rPr>
          <w:rFonts w:ascii="Open Sans" w:hAnsi="Open Sans" w:cs="Open Sans"/>
          <w:iCs/>
          <w:sz w:val="18"/>
          <w:szCs w:val="18"/>
        </w:rPr>
        <w:t xml:space="preserve">: consejos de administración, patronatos, cancillería, etc. </w:t>
      </w:r>
    </w:p>
    <w:p w14:paraId="6C03D402" w14:textId="614D2E05" w:rsidR="00C358EB" w:rsidRPr="00C358EB" w:rsidRDefault="00C358EB" w:rsidP="0055418B">
      <w:pPr>
        <w:jc w:val="both"/>
        <w:rPr>
          <w:rFonts w:ascii="Open Sans" w:hAnsi="Open Sans" w:cs="Open Sans"/>
          <w:iCs/>
          <w:sz w:val="18"/>
          <w:szCs w:val="18"/>
        </w:rPr>
      </w:pPr>
      <w:r w:rsidRPr="00801948">
        <w:rPr>
          <w:rFonts w:ascii="Open Sans" w:hAnsi="Open Sans" w:cs="Open Sans"/>
          <w:iCs/>
          <w:sz w:val="18"/>
          <w:szCs w:val="18"/>
        </w:rPr>
        <w:t>En este</w:t>
      </w:r>
      <w:r>
        <w:rPr>
          <w:rFonts w:ascii="Open Sans" w:hAnsi="Open Sans" w:cs="Open Sans"/>
          <w:iCs/>
          <w:sz w:val="18"/>
          <w:szCs w:val="18"/>
        </w:rPr>
        <w:t xml:space="preserve"> </w:t>
      </w:r>
      <w:r w:rsidRPr="00801948">
        <w:rPr>
          <w:rFonts w:ascii="Open Sans" w:hAnsi="Open Sans" w:cs="Open Sans"/>
          <w:iCs/>
          <w:sz w:val="18"/>
          <w:szCs w:val="18"/>
        </w:rPr>
        <w:t xml:space="preserve">sentido, </w:t>
      </w:r>
      <w:r>
        <w:rPr>
          <w:rFonts w:ascii="Open Sans" w:hAnsi="Open Sans" w:cs="Open Sans"/>
          <w:iCs/>
          <w:sz w:val="18"/>
          <w:szCs w:val="18"/>
        </w:rPr>
        <w:t>“</w:t>
      </w:r>
      <w:r w:rsidRPr="00801948">
        <w:rPr>
          <w:rFonts w:ascii="Open Sans" w:hAnsi="Open Sans" w:cs="Open Sans"/>
          <w:iCs/>
          <w:sz w:val="18"/>
          <w:szCs w:val="18"/>
        </w:rPr>
        <w:t xml:space="preserve">no puede extrañar que la </w:t>
      </w:r>
      <w:r w:rsidRPr="008A1818">
        <w:rPr>
          <w:rFonts w:ascii="Open Sans" w:hAnsi="Open Sans" w:cs="Open Sans"/>
          <w:b/>
          <w:bCs/>
          <w:iCs/>
          <w:sz w:val="18"/>
          <w:szCs w:val="18"/>
        </w:rPr>
        <w:t>opacidad en relación con la titularidad</w:t>
      </w:r>
      <w:r w:rsidRPr="00801948">
        <w:rPr>
          <w:rFonts w:ascii="Open Sans" w:hAnsi="Open Sans" w:cs="Open Sans"/>
          <w:iCs/>
          <w:sz w:val="18"/>
          <w:szCs w:val="18"/>
        </w:rPr>
        <w:t xml:space="preserve"> de las universidades</w:t>
      </w:r>
      <w:r>
        <w:rPr>
          <w:rFonts w:ascii="Open Sans" w:hAnsi="Open Sans" w:cs="Open Sans"/>
          <w:iCs/>
          <w:sz w:val="18"/>
          <w:szCs w:val="18"/>
        </w:rPr>
        <w:t xml:space="preserve"> </w:t>
      </w:r>
      <w:r w:rsidRPr="00801948">
        <w:rPr>
          <w:rFonts w:ascii="Open Sans" w:hAnsi="Open Sans" w:cs="Open Sans"/>
          <w:iCs/>
          <w:sz w:val="18"/>
          <w:szCs w:val="18"/>
        </w:rPr>
        <w:t>privadas</w:t>
      </w:r>
      <w:r w:rsidR="007412E8">
        <w:rPr>
          <w:rFonts w:ascii="Open Sans" w:hAnsi="Open Sans" w:cs="Open Sans"/>
          <w:iCs/>
          <w:sz w:val="18"/>
          <w:szCs w:val="18"/>
        </w:rPr>
        <w:t>, información que solo proporciona un 46% de ellas,</w:t>
      </w:r>
      <w:r w:rsidRPr="00801948">
        <w:rPr>
          <w:rFonts w:ascii="Open Sans" w:hAnsi="Open Sans" w:cs="Open Sans"/>
          <w:iCs/>
          <w:sz w:val="18"/>
          <w:szCs w:val="18"/>
        </w:rPr>
        <w:t xml:space="preserve"> tenga su reflejo en la ausencia de </w:t>
      </w:r>
      <w:r w:rsidR="00C6340F">
        <w:rPr>
          <w:rFonts w:ascii="Open Sans" w:hAnsi="Open Sans" w:cs="Open Sans"/>
          <w:iCs/>
          <w:sz w:val="18"/>
          <w:szCs w:val="18"/>
        </w:rPr>
        <w:t>datos</w:t>
      </w:r>
      <w:r w:rsidRPr="00801948">
        <w:rPr>
          <w:rFonts w:ascii="Open Sans" w:hAnsi="Open Sans" w:cs="Open Sans"/>
          <w:iCs/>
          <w:sz w:val="18"/>
          <w:szCs w:val="18"/>
        </w:rPr>
        <w:t xml:space="preserve"> económic</w:t>
      </w:r>
      <w:r w:rsidR="00C6340F">
        <w:rPr>
          <w:rFonts w:ascii="Open Sans" w:hAnsi="Open Sans" w:cs="Open Sans"/>
          <w:iCs/>
          <w:sz w:val="18"/>
          <w:szCs w:val="18"/>
        </w:rPr>
        <w:t>os</w:t>
      </w:r>
      <w:r w:rsidRPr="00801948">
        <w:rPr>
          <w:rFonts w:ascii="Open Sans" w:hAnsi="Open Sans" w:cs="Open Sans"/>
          <w:iCs/>
          <w:sz w:val="18"/>
          <w:szCs w:val="18"/>
        </w:rPr>
        <w:t>. Esta correlación es particularmente</w:t>
      </w:r>
      <w:r>
        <w:rPr>
          <w:rFonts w:ascii="Open Sans" w:hAnsi="Open Sans" w:cs="Open Sans"/>
          <w:iCs/>
          <w:sz w:val="18"/>
          <w:szCs w:val="18"/>
        </w:rPr>
        <w:t xml:space="preserve"> </w:t>
      </w:r>
      <w:r w:rsidRPr="00801948">
        <w:rPr>
          <w:rFonts w:ascii="Open Sans" w:hAnsi="Open Sans" w:cs="Open Sans"/>
          <w:iCs/>
          <w:sz w:val="18"/>
          <w:szCs w:val="18"/>
        </w:rPr>
        <w:t>evidente en las universidades cuyo titular es una sociedad mercantil</w:t>
      </w:r>
      <w:r w:rsidR="00096071">
        <w:rPr>
          <w:rFonts w:ascii="Open Sans" w:hAnsi="Open Sans" w:cs="Open Sans"/>
          <w:iCs/>
          <w:sz w:val="18"/>
          <w:szCs w:val="18"/>
        </w:rPr>
        <w:t xml:space="preserve">, pues </w:t>
      </w:r>
      <w:r w:rsidRPr="00801948">
        <w:rPr>
          <w:rFonts w:ascii="Open Sans" w:hAnsi="Open Sans" w:cs="Open Sans"/>
          <w:iCs/>
          <w:sz w:val="18"/>
          <w:szCs w:val="18"/>
        </w:rPr>
        <w:t>presentan los mayores grados de opacidad de todas</w:t>
      </w:r>
      <w:r>
        <w:rPr>
          <w:rFonts w:ascii="Open Sans" w:hAnsi="Open Sans" w:cs="Open Sans"/>
          <w:iCs/>
          <w:sz w:val="18"/>
          <w:szCs w:val="18"/>
        </w:rPr>
        <w:t xml:space="preserve"> </w:t>
      </w:r>
      <w:r w:rsidRPr="00801948">
        <w:rPr>
          <w:rFonts w:ascii="Open Sans" w:hAnsi="Open Sans" w:cs="Open Sans"/>
          <w:iCs/>
          <w:sz w:val="18"/>
          <w:szCs w:val="18"/>
        </w:rPr>
        <w:t>las universidades, públicas y privadas</w:t>
      </w:r>
      <w:r>
        <w:rPr>
          <w:rFonts w:ascii="Open Sans" w:hAnsi="Open Sans" w:cs="Open Sans"/>
          <w:iCs/>
          <w:sz w:val="18"/>
          <w:szCs w:val="18"/>
        </w:rPr>
        <w:t>”, afirma</w:t>
      </w:r>
      <w:r w:rsidR="00096071">
        <w:rPr>
          <w:rFonts w:ascii="Open Sans" w:hAnsi="Open Sans" w:cs="Open Sans"/>
          <w:iCs/>
          <w:sz w:val="18"/>
          <w:szCs w:val="18"/>
        </w:rPr>
        <w:t xml:space="preserve"> la publicación</w:t>
      </w:r>
      <w:r w:rsidRPr="00033F02">
        <w:rPr>
          <w:rFonts w:ascii="Open Sans" w:hAnsi="Open Sans" w:cs="Open Sans"/>
          <w:iCs/>
          <w:sz w:val="18"/>
          <w:szCs w:val="18"/>
        </w:rPr>
        <w:t>.</w:t>
      </w:r>
    </w:p>
    <w:p w14:paraId="6D17D44C" w14:textId="44F075F5" w:rsidR="00D22AEF" w:rsidRPr="0055418B" w:rsidRDefault="00146EE1" w:rsidP="0055418B">
      <w:pPr>
        <w:jc w:val="both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 xml:space="preserve">Estos son los principales resultados de un </w:t>
      </w:r>
      <w:r w:rsidR="00F87872">
        <w:rPr>
          <w:rFonts w:ascii="Open Sans" w:hAnsi="Open Sans" w:cs="Open Sans"/>
          <w:bCs/>
          <w:sz w:val="18"/>
          <w:szCs w:val="18"/>
        </w:rPr>
        <w:t xml:space="preserve">informe, disponible en </w:t>
      </w:r>
      <w:hyperlink r:id="rId8" w:history="1">
        <w:r w:rsidR="00F87872" w:rsidRPr="00E01C10">
          <w:rPr>
            <w:rStyle w:val="Hipervnculo"/>
            <w:rFonts w:ascii="Open Sans" w:hAnsi="Open Sans" w:cs="Open Sans"/>
            <w:bCs/>
            <w:sz w:val="18"/>
            <w:szCs w:val="18"/>
          </w:rPr>
          <w:t>www.hazfundacion.org</w:t>
        </w:r>
      </w:hyperlink>
      <w:r w:rsidR="00F87872">
        <w:rPr>
          <w:rFonts w:ascii="Open Sans" w:hAnsi="Open Sans" w:cs="Open Sans"/>
          <w:bCs/>
          <w:sz w:val="18"/>
          <w:szCs w:val="18"/>
        </w:rPr>
        <w:t xml:space="preserve">, </w:t>
      </w:r>
      <w:r>
        <w:rPr>
          <w:rFonts w:ascii="Open Sans" w:hAnsi="Open Sans" w:cs="Open Sans"/>
          <w:bCs/>
          <w:sz w:val="18"/>
          <w:szCs w:val="18"/>
        </w:rPr>
        <w:t xml:space="preserve">que </w:t>
      </w:r>
      <w:r w:rsidR="0055418B" w:rsidRPr="0055418B">
        <w:rPr>
          <w:rFonts w:ascii="Open Sans" w:hAnsi="Open Sans" w:cs="Open Sans"/>
          <w:bCs/>
          <w:sz w:val="18"/>
          <w:szCs w:val="18"/>
        </w:rPr>
        <w:t xml:space="preserve">analiza la información que publican de manera voluntaria en la web las </w:t>
      </w:r>
      <w:r w:rsidR="0055418B" w:rsidRPr="008A1818">
        <w:rPr>
          <w:rFonts w:ascii="Open Sans" w:hAnsi="Open Sans" w:cs="Open Sans"/>
          <w:b/>
          <w:sz w:val="18"/>
          <w:szCs w:val="18"/>
        </w:rPr>
        <w:t xml:space="preserve">49 universidades públicas y 26 privadas </w:t>
      </w:r>
      <w:r w:rsidR="0055418B" w:rsidRPr="0055418B">
        <w:rPr>
          <w:rFonts w:ascii="Open Sans" w:hAnsi="Open Sans" w:cs="Open Sans"/>
          <w:bCs/>
          <w:sz w:val="18"/>
          <w:szCs w:val="18"/>
        </w:rPr>
        <w:t>españolas, acerca de su personal, gobierno, consejo social</w:t>
      </w:r>
      <w:r>
        <w:rPr>
          <w:rFonts w:ascii="Open Sans" w:hAnsi="Open Sans" w:cs="Open Sans"/>
          <w:bCs/>
          <w:sz w:val="18"/>
          <w:szCs w:val="18"/>
        </w:rPr>
        <w:t xml:space="preserve"> (públicas)</w:t>
      </w:r>
      <w:r w:rsidR="0055418B" w:rsidRPr="0055418B">
        <w:rPr>
          <w:rFonts w:ascii="Open Sans" w:hAnsi="Open Sans" w:cs="Open Sans"/>
          <w:bCs/>
          <w:sz w:val="18"/>
          <w:szCs w:val="18"/>
        </w:rPr>
        <w:t>,</w:t>
      </w:r>
      <w:r>
        <w:rPr>
          <w:rFonts w:ascii="Open Sans" w:hAnsi="Open Sans" w:cs="Open Sans"/>
          <w:bCs/>
          <w:sz w:val="18"/>
          <w:szCs w:val="18"/>
        </w:rPr>
        <w:t xml:space="preserve"> titularidad (privadas),</w:t>
      </w:r>
      <w:r w:rsidR="0055418B" w:rsidRPr="0055418B">
        <w:rPr>
          <w:rFonts w:ascii="Open Sans" w:hAnsi="Open Sans" w:cs="Open Sans"/>
          <w:bCs/>
          <w:sz w:val="18"/>
          <w:szCs w:val="18"/>
        </w:rPr>
        <w:t xml:space="preserve"> oferta y demanda académica, información econ</w:t>
      </w:r>
      <w:r w:rsidR="00F87872">
        <w:rPr>
          <w:rFonts w:ascii="Open Sans" w:hAnsi="Open Sans" w:cs="Open Sans"/>
          <w:bCs/>
          <w:sz w:val="18"/>
          <w:szCs w:val="18"/>
        </w:rPr>
        <w:t>ó</w:t>
      </w:r>
      <w:r w:rsidR="0055418B" w:rsidRPr="0055418B">
        <w:rPr>
          <w:rFonts w:ascii="Open Sans" w:hAnsi="Open Sans" w:cs="Open Sans"/>
          <w:bCs/>
          <w:sz w:val="18"/>
          <w:szCs w:val="18"/>
        </w:rPr>
        <w:t>mica o resultados, entre otros indicadores.</w:t>
      </w:r>
    </w:p>
    <w:p w14:paraId="11F5BD18" w14:textId="71439126" w:rsidR="0055418B" w:rsidRPr="00D81935" w:rsidRDefault="00D35011" w:rsidP="0055418B">
      <w:pPr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La debilidad de los consejos sociales</w:t>
      </w:r>
    </w:p>
    <w:p w14:paraId="27400FAA" w14:textId="253CC4C8" w:rsidR="00D35011" w:rsidRPr="00D35011" w:rsidRDefault="00D35011" w:rsidP="00D35011">
      <w:pPr>
        <w:jc w:val="both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El informe es especialmente cr</w:t>
      </w:r>
      <w:r w:rsidR="00D6011F">
        <w:rPr>
          <w:rFonts w:ascii="Open Sans" w:hAnsi="Open Sans" w:cs="Open Sans"/>
          <w:bCs/>
          <w:sz w:val="18"/>
          <w:szCs w:val="18"/>
        </w:rPr>
        <w:t>í</w:t>
      </w:r>
      <w:r>
        <w:rPr>
          <w:rFonts w:ascii="Open Sans" w:hAnsi="Open Sans" w:cs="Open Sans"/>
          <w:bCs/>
          <w:sz w:val="18"/>
          <w:szCs w:val="18"/>
        </w:rPr>
        <w:t>tico con los consejos sociales</w:t>
      </w:r>
      <w:r w:rsidR="00BD3B27">
        <w:rPr>
          <w:rFonts w:ascii="Open Sans" w:hAnsi="Open Sans" w:cs="Open Sans"/>
          <w:bCs/>
          <w:sz w:val="18"/>
          <w:szCs w:val="18"/>
        </w:rPr>
        <w:t xml:space="preserve"> de las universidades públicas</w:t>
      </w:r>
      <w:r>
        <w:rPr>
          <w:rFonts w:ascii="Open Sans" w:hAnsi="Open Sans" w:cs="Open Sans"/>
          <w:bCs/>
          <w:sz w:val="18"/>
          <w:szCs w:val="18"/>
        </w:rPr>
        <w:t xml:space="preserve">. Según </w:t>
      </w:r>
      <w:r w:rsidR="00D6011F">
        <w:rPr>
          <w:rFonts w:ascii="Open Sans" w:hAnsi="Open Sans" w:cs="Open Sans"/>
          <w:bCs/>
          <w:sz w:val="18"/>
          <w:szCs w:val="18"/>
        </w:rPr>
        <w:t xml:space="preserve">Javier </w:t>
      </w:r>
      <w:r>
        <w:rPr>
          <w:rFonts w:ascii="Open Sans" w:hAnsi="Open Sans" w:cs="Open Sans"/>
          <w:bCs/>
          <w:sz w:val="18"/>
          <w:szCs w:val="18"/>
        </w:rPr>
        <w:t>Martín Cavanna, director de la Fundación Haz y coautor del informe, “l</w:t>
      </w:r>
      <w:r w:rsidRPr="00D35011">
        <w:rPr>
          <w:rFonts w:ascii="Open Sans" w:hAnsi="Open Sans" w:cs="Open Sans"/>
          <w:bCs/>
          <w:sz w:val="18"/>
          <w:szCs w:val="18"/>
        </w:rPr>
        <w:t xml:space="preserve">a Ley de </w:t>
      </w:r>
      <w:r w:rsidRPr="00D35011">
        <w:rPr>
          <w:rFonts w:ascii="Open Sans" w:hAnsi="Open Sans" w:cs="Open Sans"/>
          <w:bCs/>
          <w:sz w:val="18"/>
          <w:szCs w:val="18"/>
        </w:rPr>
        <w:lastRenderedPageBreak/>
        <w:t>Reforma Universitaria de 1983 creó los consejos sociales con el fin de evitar que la universidad se constituyese en un patrimonio de los actuales miembros de la comunidad universitaria y se convirtiese en un auténtico servicio público referido a los intereses generales de toda la comunidad nacional y de sus respectivas comunidades autónomas.</w:t>
      </w:r>
      <w:r>
        <w:rPr>
          <w:rFonts w:ascii="Open Sans" w:hAnsi="Open Sans" w:cs="Open Sans"/>
          <w:bCs/>
          <w:sz w:val="18"/>
          <w:szCs w:val="18"/>
        </w:rPr>
        <w:t xml:space="preserve"> Pues bien, no hemos avanzado nada en estos 40 años. La mayoría de los consejos sociales son </w:t>
      </w:r>
      <w:r w:rsidR="005474BD" w:rsidRPr="008A1818">
        <w:rPr>
          <w:rFonts w:ascii="Open Sans" w:hAnsi="Open Sans" w:cs="Open Sans"/>
          <w:b/>
          <w:sz w:val="18"/>
          <w:szCs w:val="18"/>
        </w:rPr>
        <w:t>estructuras de gobierno y supervisión de papel,</w:t>
      </w:r>
      <w:r w:rsidR="005474BD">
        <w:rPr>
          <w:rFonts w:ascii="Open Sans" w:hAnsi="Open Sans" w:cs="Open Sans"/>
          <w:bCs/>
          <w:sz w:val="18"/>
          <w:szCs w:val="18"/>
        </w:rPr>
        <w:t xml:space="preserve"> sin recursos económicos y humanos y con una composición en la que la </w:t>
      </w:r>
      <w:r w:rsidR="00096071">
        <w:rPr>
          <w:rFonts w:ascii="Open Sans" w:hAnsi="Open Sans" w:cs="Open Sans"/>
          <w:bCs/>
          <w:sz w:val="18"/>
          <w:szCs w:val="18"/>
        </w:rPr>
        <w:t>mayor parte</w:t>
      </w:r>
      <w:r w:rsidR="005474BD">
        <w:rPr>
          <w:rFonts w:ascii="Open Sans" w:hAnsi="Open Sans" w:cs="Open Sans"/>
          <w:bCs/>
          <w:sz w:val="18"/>
          <w:szCs w:val="18"/>
        </w:rPr>
        <w:t xml:space="preserve"> de sus miembros no son independientes</w:t>
      </w:r>
      <w:r w:rsidR="00D6011F">
        <w:rPr>
          <w:rFonts w:ascii="Open Sans" w:hAnsi="Open Sans" w:cs="Open Sans"/>
          <w:bCs/>
          <w:sz w:val="18"/>
          <w:szCs w:val="18"/>
        </w:rPr>
        <w:t>”</w:t>
      </w:r>
      <w:r w:rsidR="005474BD">
        <w:rPr>
          <w:rFonts w:ascii="Open Sans" w:hAnsi="Open Sans" w:cs="Open Sans"/>
          <w:bCs/>
          <w:sz w:val="18"/>
          <w:szCs w:val="18"/>
        </w:rPr>
        <w:t>.</w:t>
      </w:r>
    </w:p>
    <w:p w14:paraId="249C4732" w14:textId="263F0FB3" w:rsidR="00DB271F" w:rsidRDefault="00412FFD" w:rsidP="00346F32">
      <w:pPr>
        <w:jc w:val="both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Según</w:t>
      </w:r>
      <w:r w:rsidR="005474BD" w:rsidRPr="005474BD">
        <w:rPr>
          <w:rFonts w:ascii="Open Sans" w:hAnsi="Open Sans" w:cs="Open Sans"/>
          <w:bCs/>
          <w:sz w:val="18"/>
          <w:szCs w:val="18"/>
        </w:rPr>
        <w:t xml:space="preserve"> </w:t>
      </w:r>
      <w:r w:rsidR="00096071">
        <w:rPr>
          <w:rFonts w:ascii="Open Sans" w:hAnsi="Open Sans" w:cs="Open Sans"/>
          <w:bCs/>
          <w:sz w:val="18"/>
          <w:szCs w:val="18"/>
        </w:rPr>
        <w:t xml:space="preserve">el </w:t>
      </w:r>
      <w:r w:rsidR="005474BD" w:rsidRPr="005474BD">
        <w:rPr>
          <w:rFonts w:ascii="Open Sans" w:hAnsi="Open Sans" w:cs="Open Sans"/>
          <w:bCs/>
          <w:sz w:val="18"/>
          <w:szCs w:val="18"/>
        </w:rPr>
        <w:t>artículo 17.4 de la LOU</w:t>
      </w:r>
      <w:r w:rsidR="00096071">
        <w:rPr>
          <w:rFonts w:ascii="Open Sans" w:hAnsi="Open Sans" w:cs="Open Sans"/>
          <w:bCs/>
          <w:sz w:val="18"/>
          <w:szCs w:val="18"/>
        </w:rPr>
        <w:t>,</w:t>
      </w:r>
      <w:r w:rsidR="005474BD" w:rsidRPr="005474BD">
        <w:rPr>
          <w:rFonts w:ascii="Open Sans" w:hAnsi="Open Sans" w:cs="Open Sans"/>
          <w:bCs/>
          <w:sz w:val="18"/>
          <w:szCs w:val="18"/>
        </w:rPr>
        <w:t xml:space="preserve"> </w:t>
      </w:r>
      <w:r w:rsidR="005474BD">
        <w:rPr>
          <w:rFonts w:ascii="Open Sans" w:hAnsi="Open Sans" w:cs="Open Sans"/>
          <w:bCs/>
          <w:sz w:val="18"/>
          <w:szCs w:val="18"/>
        </w:rPr>
        <w:t>e</w:t>
      </w:r>
      <w:r w:rsidR="005474BD" w:rsidRPr="005474BD">
        <w:rPr>
          <w:rFonts w:ascii="Open Sans" w:hAnsi="Open Sans" w:cs="Open Sans"/>
          <w:bCs/>
          <w:sz w:val="18"/>
          <w:szCs w:val="18"/>
        </w:rPr>
        <w:t xml:space="preserve">l consejo social, para el adecuado cumplimiento de sus funciones, </w:t>
      </w:r>
      <w:r w:rsidR="005474BD">
        <w:rPr>
          <w:rFonts w:ascii="Open Sans" w:hAnsi="Open Sans" w:cs="Open Sans"/>
          <w:bCs/>
          <w:sz w:val="18"/>
          <w:szCs w:val="18"/>
        </w:rPr>
        <w:t>debe disponer</w:t>
      </w:r>
      <w:r w:rsidR="005474BD" w:rsidRPr="005474BD">
        <w:rPr>
          <w:rFonts w:ascii="Open Sans" w:hAnsi="Open Sans" w:cs="Open Sans"/>
          <w:bCs/>
          <w:sz w:val="18"/>
          <w:szCs w:val="18"/>
        </w:rPr>
        <w:t xml:space="preserve"> </w:t>
      </w:r>
      <w:r w:rsidR="005474BD">
        <w:rPr>
          <w:rFonts w:ascii="Open Sans" w:hAnsi="Open Sans" w:cs="Open Sans"/>
          <w:bCs/>
          <w:sz w:val="18"/>
          <w:szCs w:val="18"/>
        </w:rPr>
        <w:t>“</w:t>
      </w:r>
      <w:r w:rsidR="005474BD" w:rsidRPr="005474BD">
        <w:rPr>
          <w:rFonts w:ascii="Open Sans" w:hAnsi="Open Sans" w:cs="Open Sans"/>
          <w:bCs/>
          <w:sz w:val="18"/>
          <w:szCs w:val="18"/>
        </w:rPr>
        <w:t>de una organización de apoyo y de recursos suficientes”</w:t>
      </w:r>
      <w:r w:rsidR="00BD3B27">
        <w:rPr>
          <w:rFonts w:ascii="Open Sans" w:hAnsi="Open Sans" w:cs="Open Sans"/>
          <w:bCs/>
          <w:sz w:val="18"/>
          <w:szCs w:val="18"/>
        </w:rPr>
        <w:t>. P</w:t>
      </w:r>
      <w:r w:rsidR="005474BD">
        <w:rPr>
          <w:rFonts w:ascii="Open Sans" w:hAnsi="Open Sans" w:cs="Open Sans"/>
          <w:bCs/>
          <w:sz w:val="18"/>
          <w:szCs w:val="18"/>
        </w:rPr>
        <w:t xml:space="preserve">ero </w:t>
      </w:r>
      <w:r w:rsidR="00C358EB">
        <w:rPr>
          <w:rFonts w:ascii="Open Sans" w:hAnsi="Open Sans" w:cs="Open Sans"/>
          <w:bCs/>
          <w:sz w:val="18"/>
          <w:szCs w:val="18"/>
        </w:rPr>
        <w:t>la realidad</w:t>
      </w:r>
      <w:r w:rsidR="005474BD">
        <w:rPr>
          <w:rFonts w:ascii="Open Sans" w:hAnsi="Open Sans" w:cs="Open Sans"/>
          <w:bCs/>
          <w:sz w:val="18"/>
          <w:szCs w:val="18"/>
        </w:rPr>
        <w:t xml:space="preserve"> es </w:t>
      </w:r>
      <w:r w:rsidR="00D6011F">
        <w:rPr>
          <w:rFonts w:ascii="Open Sans" w:hAnsi="Open Sans" w:cs="Open Sans"/>
          <w:bCs/>
          <w:sz w:val="18"/>
          <w:szCs w:val="18"/>
        </w:rPr>
        <w:t>la que muestra e</w:t>
      </w:r>
      <w:r w:rsidR="00BD3B27">
        <w:rPr>
          <w:rFonts w:ascii="Open Sans" w:hAnsi="Open Sans" w:cs="Open Sans"/>
          <w:bCs/>
          <w:sz w:val="18"/>
          <w:szCs w:val="18"/>
        </w:rPr>
        <w:t>ste informe</w:t>
      </w:r>
      <w:r w:rsidR="00D6011F">
        <w:rPr>
          <w:rFonts w:ascii="Open Sans" w:hAnsi="Open Sans" w:cs="Open Sans"/>
          <w:bCs/>
          <w:sz w:val="18"/>
          <w:szCs w:val="18"/>
        </w:rPr>
        <w:t xml:space="preserve"> </w:t>
      </w:r>
      <w:r w:rsidR="00D6011F" w:rsidRPr="00DB271F">
        <w:rPr>
          <w:rFonts w:ascii="Open Sans" w:hAnsi="Open Sans" w:cs="Open Sans"/>
          <w:bCs/>
          <w:i/>
          <w:iCs/>
          <w:sz w:val="18"/>
          <w:szCs w:val="18"/>
        </w:rPr>
        <w:t>Examen de transparenci</w:t>
      </w:r>
      <w:r w:rsidR="00C6340F">
        <w:rPr>
          <w:rFonts w:ascii="Open Sans" w:hAnsi="Open Sans" w:cs="Open Sans"/>
          <w:bCs/>
          <w:i/>
          <w:iCs/>
          <w:sz w:val="18"/>
          <w:szCs w:val="18"/>
        </w:rPr>
        <w:t>a 2021</w:t>
      </w:r>
      <w:r w:rsidR="00D6011F" w:rsidRPr="00DB271F">
        <w:rPr>
          <w:rFonts w:ascii="Open Sans" w:hAnsi="Open Sans" w:cs="Open Sans"/>
          <w:bCs/>
          <w:i/>
          <w:iCs/>
          <w:sz w:val="18"/>
          <w:szCs w:val="18"/>
        </w:rPr>
        <w:t xml:space="preserve">, </w:t>
      </w:r>
      <w:r w:rsidR="00D6011F">
        <w:rPr>
          <w:rFonts w:ascii="Open Sans" w:hAnsi="Open Sans" w:cs="Open Sans"/>
          <w:bCs/>
          <w:sz w:val="18"/>
          <w:szCs w:val="18"/>
        </w:rPr>
        <w:t xml:space="preserve">que ha analizado </w:t>
      </w:r>
      <w:r w:rsidR="00BD3B27">
        <w:rPr>
          <w:rFonts w:ascii="Open Sans" w:hAnsi="Open Sans" w:cs="Open Sans"/>
          <w:bCs/>
          <w:sz w:val="18"/>
          <w:szCs w:val="18"/>
        </w:rPr>
        <w:t xml:space="preserve">todos </w:t>
      </w:r>
      <w:r w:rsidR="00D6011F">
        <w:rPr>
          <w:rFonts w:ascii="Open Sans" w:hAnsi="Open Sans" w:cs="Open Sans"/>
          <w:bCs/>
          <w:sz w:val="18"/>
          <w:szCs w:val="18"/>
        </w:rPr>
        <w:t xml:space="preserve">los </w:t>
      </w:r>
      <w:r w:rsidR="00D6011F" w:rsidRPr="008A1818">
        <w:rPr>
          <w:rFonts w:ascii="Open Sans" w:hAnsi="Open Sans" w:cs="Open Sans"/>
          <w:b/>
          <w:sz w:val="18"/>
          <w:szCs w:val="18"/>
        </w:rPr>
        <w:t>presupuestos de los consejos sociales</w:t>
      </w:r>
      <w:r w:rsidR="00DB271F">
        <w:rPr>
          <w:rFonts w:ascii="Open Sans" w:hAnsi="Open Sans" w:cs="Open Sans"/>
          <w:bCs/>
          <w:sz w:val="18"/>
          <w:szCs w:val="18"/>
        </w:rPr>
        <w:t xml:space="preserve"> de las universidades públicas</w:t>
      </w:r>
      <w:r w:rsidR="00BD3B27">
        <w:rPr>
          <w:rFonts w:ascii="Open Sans" w:hAnsi="Open Sans" w:cs="Open Sans"/>
          <w:bCs/>
          <w:sz w:val="18"/>
          <w:szCs w:val="18"/>
        </w:rPr>
        <w:t>,</w:t>
      </w:r>
      <w:r w:rsidR="00D6011F">
        <w:rPr>
          <w:rFonts w:ascii="Open Sans" w:hAnsi="Open Sans" w:cs="Open Sans"/>
          <w:bCs/>
          <w:sz w:val="18"/>
          <w:szCs w:val="18"/>
        </w:rPr>
        <w:t xml:space="preserve"> llegando a la conclusión de que </w:t>
      </w:r>
      <w:r w:rsidR="00DB271F">
        <w:rPr>
          <w:rFonts w:ascii="Open Sans" w:hAnsi="Open Sans" w:cs="Open Sans"/>
          <w:bCs/>
          <w:sz w:val="18"/>
          <w:szCs w:val="18"/>
        </w:rPr>
        <w:t>est</w:t>
      </w:r>
      <w:r w:rsidR="00C6340F">
        <w:rPr>
          <w:rFonts w:ascii="Open Sans" w:hAnsi="Open Sans" w:cs="Open Sans"/>
          <w:bCs/>
          <w:sz w:val="18"/>
          <w:szCs w:val="18"/>
        </w:rPr>
        <w:t>os</w:t>
      </w:r>
      <w:r w:rsidR="00DB271F">
        <w:rPr>
          <w:rFonts w:ascii="Open Sans" w:hAnsi="Open Sans" w:cs="Open Sans"/>
          <w:bCs/>
          <w:sz w:val="18"/>
          <w:szCs w:val="18"/>
        </w:rPr>
        <w:t>, en</w:t>
      </w:r>
      <w:r w:rsidR="00D6011F">
        <w:rPr>
          <w:rFonts w:ascii="Open Sans" w:hAnsi="Open Sans" w:cs="Open Sans"/>
          <w:bCs/>
          <w:sz w:val="18"/>
          <w:szCs w:val="18"/>
        </w:rPr>
        <w:t xml:space="preserve"> </w:t>
      </w:r>
      <w:r w:rsidR="00346F32">
        <w:rPr>
          <w:rFonts w:ascii="Open Sans" w:hAnsi="Open Sans" w:cs="Open Sans"/>
          <w:bCs/>
          <w:sz w:val="18"/>
          <w:szCs w:val="18"/>
        </w:rPr>
        <w:t xml:space="preserve">la mayoría de los </w:t>
      </w:r>
      <w:r w:rsidR="00C6340F">
        <w:rPr>
          <w:rFonts w:ascii="Open Sans" w:hAnsi="Open Sans" w:cs="Open Sans"/>
          <w:bCs/>
          <w:sz w:val="18"/>
          <w:szCs w:val="18"/>
        </w:rPr>
        <w:t>casos</w:t>
      </w:r>
      <w:r w:rsidR="00DB271F">
        <w:rPr>
          <w:rFonts w:ascii="Open Sans" w:hAnsi="Open Sans" w:cs="Open Sans"/>
          <w:bCs/>
          <w:sz w:val="18"/>
          <w:szCs w:val="18"/>
        </w:rPr>
        <w:t>,</w:t>
      </w:r>
      <w:r w:rsidR="00346F32">
        <w:rPr>
          <w:rFonts w:ascii="Open Sans" w:hAnsi="Open Sans" w:cs="Open Sans"/>
          <w:bCs/>
          <w:sz w:val="18"/>
          <w:szCs w:val="18"/>
        </w:rPr>
        <w:t xml:space="preserve"> </w:t>
      </w:r>
      <w:r w:rsidR="00C6340F">
        <w:rPr>
          <w:rFonts w:ascii="Open Sans" w:hAnsi="Open Sans" w:cs="Open Sans"/>
          <w:bCs/>
          <w:sz w:val="18"/>
          <w:szCs w:val="18"/>
        </w:rPr>
        <w:t>son</w:t>
      </w:r>
      <w:r w:rsidR="00346F32">
        <w:rPr>
          <w:rFonts w:ascii="Open Sans" w:hAnsi="Open Sans" w:cs="Open Sans"/>
          <w:bCs/>
          <w:sz w:val="18"/>
          <w:szCs w:val="18"/>
        </w:rPr>
        <w:t xml:space="preserve"> </w:t>
      </w:r>
      <w:r w:rsidR="00D6011F">
        <w:rPr>
          <w:rFonts w:ascii="Open Sans" w:hAnsi="Open Sans" w:cs="Open Sans"/>
          <w:bCs/>
          <w:sz w:val="18"/>
          <w:szCs w:val="18"/>
        </w:rPr>
        <w:t>“</w:t>
      </w:r>
      <w:r>
        <w:rPr>
          <w:rFonts w:ascii="Open Sans" w:hAnsi="Open Sans" w:cs="Open Sans"/>
          <w:bCs/>
          <w:sz w:val="18"/>
          <w:szCs w:val="18"/>
        </w:rPr>
        <w:t>paupérrimo</w:t>
      </w:r>
      <w:r w:rsidR="00C6340F">
        <w:rPr>
          <w:rFonts w:ascii="Open Sans" w:hAnsi="Open Sans" w:cs="Open Sans"/>
          <w:bCs/>
          <w:sz w:val="18"/>
          <w:szCs w:val="18"/>
        </w:rPr>
        <w:t>s</w:t>
      </w:r>
      <w:r w:rsidR="00D6011F">
        <w:rPr>
          <w:rFonts w:ascii="Open Sans" w:hAnsi="Open Sans" w:cs="Open Sans"/>
          <w:bCs/>
          <w:sz w:val="18"/>
          <w:szCs w:val="18"/>
        </w:rPr>
        <w:t>”</w:t>
      </w:r>
      <w:r w:rsidR="00346F32">
        <w:rPr>
          <w:rFonts w:ascii="Open Sans" w:hAnsi="Open Sans" w:cs="Open Sans"/>
          <w:bCs/>
          <w:sz w:val="18"/>
          <w:szCs w:val="18"/>
        </w:rPr>
        <w:t xml:space="preserve">. </w:t>
      </w:r>
    </w:p>
    <w:p w14:paraId="280EC498" w14:textId="77777777" w:rsidR="00BD3B27" w:rsidRDefault="00346F32" w:rsidP="00346F32">
      <w:pPr>
        <w:jc w:val="both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L</w:t>
      </w:r>
      <w:r w:rsidRPr="00346F32">
        <w:rPr>
          <w:rFonts w:ascii="Open Sans" w:hAnsi="Open Sans" w:cs="Open Sans"/>
          <w:bCs/>
          <w:sz w:val="18"/>
          <w:szCs w:val="18"/>
        </w:rPr>
        <w:t xml:space="preserve">as diferencias en la financiación son notables con solo </w:t>
      </w:r>
      <w:r w:rsidR="00D6011F">
        <w:rPr>
          <w:rFonts w:ascii="Open Sans" w:hAnsi="Open Sans" w:cs="Open Sans"/>
          <w:bCs/>
          <w:sz w:val="18"/>
          <w:szCs w:val="18"/>
        </w:rPr>
        <w:t>cinco</w:t>
      </w:r>
      <w:r w:rsidRPr="00346F32">
        <w:rPr>
          <w:rFonts w:ascii="Open Sans" w:hAnsi="Open Sans" w:cs="Open Sans"/>
          <w:bCs/>
          <w:sz w:val="18"/>
          <w:szCs w:val="18"/>
        </w:rPr>
        <w:t xml:space="preserve"> universidades (Girona, Gran Canaria, La Laguna, Lleida y Rovira i Virgili) que igualan o superan el 0,3 de porcentaje</w:t>
      </w:r>
      <w:r w:rsidR="00C358EB">
        <w:rPr>
          <w:rFonts w:ascii="Open Sans" w:hAnsi="Open Sans" w:cs="Open Sans"/>
          <w:bCs/>
          <w:sz w:val="18"/>
          <w:szCs w:val="18"/>
        </w:rPr>
        <w:t xml:space="preserve"> en relación con el presupuesto total de la universidad</w:t>
      </w:r>
      <w:r w:rsidRPr="00346F32">
        <w:rPr>
          <w:rFonts w:ascii="Open Sans" w:hAnsi="Open Sans" w:cs="Open Sans"/>
          <w:bCs/>
          <w:sz w:val="18"/>
          <w:szCs w:val="18"/>
        </w:rPr>
        <w:t xml:space="preserve">. Las </w:t>
      </w:r>
      <w:r w:rsidR="00BD3B27">
        <w:rPr>
          <w:rFonts w:ascii="Open Sans" w:hAnsi="Open Sans" w:cs="Open Sans"/>
          <w:bCs/>
          <w:sz w:val="18"/>
          <w:szCs w:val="18"/>
        </w:rPr>
        <w:t xml:space="preserve">últimas </w:t>
      </w:r>
      <w:r w:rsidRPr="00346F32">
        <w:rPr>
          <w:rFonts w:ascii="Open Sans" w:hAnsi="Open Sans" w:cs="Open Sans"/>
          <w:bCs/>
          <w:sz w:val="18"/>
          <w:szCs w:val="18"/>
        </w:rPr>
        <w:t>posiciones las ocupan Granada, Sevilla y Zaragoza, con un 0,02%, seguidas de la Complutense de Madrid, con un 0,03%, y de la Autónoma de Madrid y Barcelona, con un 0,04%.</w:t>
      </w:r>
      <w:r w:rsidR="00C358EB">
        <w:rPr>
          <w:rFonts w:ascii="Open Sans" w:hAnsi="Open Sans" w:cs="Open Sans"/>
          <w:bCs/>
          <w:sz w:val="18"/>
          <w:szCs w:val="18"/>
        </w:rPr>
        <w:t xml:space="preserve"> </w:t>
      </w:r>
    </w:p>
    <w:p w14:paraId="74B55947" w14:textId="30A9CA82" w:rsidR="00D35011" w:rsidRDefault="00C358EB" w:rsidP="00346F32">
      <w:pPr>
        <w:jc w:val="both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 xml:space="preserve">Si a lo anterior se suma que prácticamente el </w:t>
      </w:r>
      <w:r w:rsidRPr="008A1818">
        <w:rPr>
          <w:rFonts w:ascii="Open Sans" w:hAnsi="Open Sans" w:cs="Open Sans"/>
          <w:bCs/>
          <w:sz w:val="18"/>
          <w:szCs w:val="18"/>
        </w:rPr>
        <w:t>50% de los</w:t>
      </w:r>
      <w:r w:rsidRPr="008A1818">
        <w:rPr>
          <w:rFonts w:ascii="Open Sans" w:hAnsi="Open Sans" w:cs="Open Sans"/>
          <w:b/>
          <w:sz w:val="18"/>
          <w:szCs w:val="18"/>
        </w:rPr>
        <w:t xml:space="preserve"> </w:t>
      </w:r>
      <w:r w:rsidR="00DB271F" w:rsidRPr="008A1818">
        <w:rPr>
          <w:rFonts w:ascii="Open Sans" w:hAnsi="Open Sans" w:cs="Open Sans"/>
          <w:b/>
          <w:sz w:val="18"/>
          <w:szCs w:val="18"/>
        </w:rPr>
        <w:t>c</w:t>
      </w:r>
      <w:r w:rsidRPr="008A1818">
        <w:rPr>
          <w:rFonts w:ascii="Open Sans" w:hAnsi="Open Sans" w:cs="Open Sans"/>
          <w:b/>
          <w:sz w:val="18"/>
          <w:szCs w:val="18"/>
        </w:rPr>
        <w:t xml:space="preserve">onsejos </w:t>
      </w:r>
      <w:r w:rsidR="00DB271F" w:rsidRPr="008A1818">
        <w:rPr>
          <w:rFonts w:ascii="Open Sans" w:hAnsi="Open Sans" w:cs="Open Sans"/>
          <w:b/>
          <w:sz w:val="18"/>
          <w:szCs w:val="18"/>
        </w:rPr>
        <w:t>s</w:t>
      </w:r>
      <w:r w:rsidRPr="008A1818">
        <w:rPr>
          <w:rFonts w:ascii="Open Sans" w:hAnsi="Open Sans" w:cs="Open Sans"/>
          <w:b/>
          <w:sz w:val="18"/>
          <w:szCs w:val="18"/>
        </w:rPr>
        <w:t>ociales no cuenta con una partida de gastos de personal</w:t>
      </w:r>
      <w:r w:rsidR="00096071" w:rsidRPr="008A1818">
        <w:rPr>
          <w:rFonts w:ascii="Open Sans" w:hAnsi="Open Sans" w:cs="Open Sans"/>
          <w:b/>
          <w:sz w:val="18"/>
          <w:szCs w:val="18"/>
        </w:rPr>
        <w:t>,</w:t>
      </w:r>
      <w:r w:rsidR="00096071">
        <w:rPr>
          <w:rFonts w:ascii="Open Sans" w:hAnsi="Open Sans" w:cs="Open Sans"/>
          <w:bCs/>
          <w:sz w:val="18"/>
          <w:szCs w:val="18"/>
        </w:rPr>
        <w:t xml:space="preserve"> el documento concluye</w:t>
      </w:r>
      <w:r>
        <w:rPr>
          <w:rFonts w:ascii="Open Sans" w:hAnsi="Open Sans" w:cs="Open Sans"/>
          <w:bCs/>
          <w:sz w:val="18"/>
          <w:szCs w:val="18"/>
        </w:rPr>
        <w:t xml:space="preserve"> que </w:t>
      </w:r>
      <w:r w:rsidR="00BD3B27">
        <w:rPr>
          <w:rFonts w:ascii="Open Sans" w:hAnsi="Open Sans" w:cs="Open Sans"/>
          <w:bCs/>
          <w:sz w:val="18"/>
          <w:szCs w:val="18"/>
        </w:rPr>
        <w:t>estos órganos</w:t>
      </w:r>
      <w:r w:rsidR="00DB271F">
        <w:rPr>
          <w:rFonts w:ascii="Open Sans" w:hAnsi="Open Sans" w:cs="Open Sans"/>
          <w:bCs/>
          <w:sz w:val="18"/>
          <w:szCs w:val="18"/>
        </w:rPr>
        <w:t xml:space="preserve"> no tienen recursos suficientes para desarrollar, de una manera adecuada, sus funciones de </w:t>
      </w:r>
      <w:r w:rsidR="00DB271F" w:rsidRPr="00E64433">
        <w:rPr>
          <w:rFonts w:ascii="Open Sans" w:hAnsi="Open Sans" w:cs="Open Sans"/>
          <w:bCs/>
          <w:sz w:val="18"/>
          <w:szCs w:val="18"/>
        </w:rPr>
        <w:t>gobernanza y rendición de cuentas.</w:t>
      </w:r>
    </w:p>
    <w:p w14:paraId="7CF6DD3C" w14:textId="32FE6D59" w:rsidR="00262F00" w:rsidRPr="0055418B" w:rsidRDefault="00262F00" w:rsidP="00262F00">
      <w:pPr>
        <w:jc w:val="both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“S</w:t>
      </w:r>
      <w:r w:rsidRPr="00262F00">
        <w:rPr>
          <w:rFonts w:ascii="Open Sans" w:hAnsi="Open Sans" w:cs="Open Sans"/>
          <w:bCs/>
          <w:sz w:val="18"/>
          <w:szCs w:val="18"/>
        </w:rPr>
        <w:t>i existe voluntad real de que los consejos sociales puedan realizar una función</w:t>
      </w:r>
      <w:r>
        <w:rPr>
          <w:rFonts w:ascii="Open Sans" w:hAnsi="Open Sans" w:cs="Open Sans"/>
          <w:bCs/>
          <w:sz w:val="18"/>
          <w:szCs w:val="18"/>
        </w:rPr>
        <w:t xml:space="preserve"> </w:t>
      </w:r>
      <w:r w:rsidRPr="00262F00">
        <w:rPr>
          <w:rFonts w:ascii="Open Sans" w:hAnsi="Open Sans" w:cs="Open Sans"/>
          <w:bCs/>
          <w:sz w:val="18"/>
          <w:szCs w:val="18"/>
        </w:rPr>
        <w:t>eficaz para servir de puente entre la sociedad y la universidad actuando de palanca para que esta</w:t>
      </w:r>
      <w:r w:rsidR="00D81935">
        <w:rPr>
          <w:rFonts w:ascii="Open Sans" w:hAnsi="Open Sans" w:cs="Open Sans"/>
          <w:bCs/>
          <w:sz w:val="18"/>
          <w:szCs w:val="18"/>
        </w:rPr>
        <w:t xml:space="preserve"> </w:t>
      </w:r>
      <w:r w:rsidRPr="00262F00">
        <w:rPr>
          <w:rFonts w:ascii="Open Sans" w:hAnsi="Open Sans" w:cs="Open Sans"/>
          <w:bCs/>
          <w:sz w:val="18"/>
          <w:szCs w:val="18"/>
        </w:rPr>
        <w:t xml:space="preserve">progrese en la excelencia, es urgente dotarles de </w:t>
      </w:r>
      <w:r w:rsidRPr="008A1818">
        <w:rPr>
          <w:rFonts w:ascii="Open Sans" w:hAnsi="Open Sans" w:cs="Open Sans"/>
          <w:b/>
          <w:sz w:val="18"/>
          <w:szCs w:val="18"/>
        </w:rPr>
        <w:t>recursos económicos y humanos,</w:t>
      </w:r>
      <w:r w:rsidRPr="00262F00">
        <w:rPr>
          <w:rFonts w:ascii="Open Sans" w:hAnsi="Open Sans" w:cs="Open Sans"/>
          <w:bCs/>
          <w:sz w:val="18"/>
          <w:szCs w:val="18"/>
        </w:rPr>
        <w:t xml:space="preserve"> de un mayor</w:t>
      </w:r>
      <w:r w:rsidR="00C358EB">
        <w:rPr>
          <w:rFonts w:ascii="Open Sans" w:hAnsi="Open Sans" w:cs="Open Sans"/>
          <w:bCs/>
          <w:sz w:val="18"/>
          <w:szCs w:val="18"/>
        </w:rPr>
        <w:t xml:space="preserve"> compromiso con la rendición de cuentas</w:t>
      </w:r>
      <w:r w:rsidRPr="00262F00">
        <w:rPr>
          <w:rFonts w:ascii="Open Sans" w:hAnsi="Open Sans" w:cs="Open Sans"/>
          <w:bCs/>
          <w:sz w:val="18"/>
          <w:szCs w:val="18"/>
        </w:rPr>
        <w:t xml:space="preserve"> y de una composición de sus miembros más independiente</w:t>
      </w:r>
      <w:r w:rsidR="00D81935">
        <w:rPr>
          <w:rFonts w:ascii="Open Sans" w:hAnsi="Open Sans" w:cs="Open Sans"/>
          <w:bCs/>
          <w:sz w:val="18"/>
          <w:szCs w:val="18"/>
        </w:rPr>
        <w:t xml:space="preserve">”, explica </w:t>
      </w:r>
      <w:r w:rsidR="00DB271F">
        <w:rPr>
          <w:rFonts w:ascii="Open Sans" w:hAnsi="Open Sans" w:cs="Open Sans"/>
          <w:bCs/>
          <w:sz w:val="18"/>
          <w:szCs w:val="18"/>
        </w:rPr>
        <w:t>Á</w:t>
      </w:r>
      <w:r w:rsidR="00346F32">
        <w:rPr>
          <w:rFonts w:ascii="Open Sans" w:hAnsi="Open Sans" w:cs="Open Sans"/>
          <w:bCs/>
          <w:sz w:val="18"/>
          <w:szCs w:val="18"/>
        </w:rPr>
        <w:t>ngel Luis Ladrón de Guevara</w:t>
      </w:r>
      <w:r w:rsidR="00D81935">
        <w:rPr>
          <w:rFonts w:ascii="Open Sans" w:hAnsi="Open Sans" w:cs="Open Sans"/>
          <w:bCs/>
          <w:sz w:val="18"/>
          <w:szCs w:val="18"/>
        </w:rPr>
        <w:t>, coautor del informe</w:t>
      </w:r>
      <w:r w:rsidRPr="00262F00">
        <w:rPr>
          <w:rFonts w:ascii="Open Sans" w:hAnsi="Open Sans" w:cs="Open Sans"/>
          <w:bCs/>
          <w:sz w:val="18"/>
          <w:szCs w:val="18"/>
        </w:rPr>
        <w:t>.</w:t>
      </w:r>
    </w:p>
    <w:p w14:paraId="1B63EA8F" w14:textId="4AAC4EC7" w:rsidR="0055418B" w:rsidRPr="0055418B" w:rsidRDefault="00346F32" w:rsidP="0055418B">
      <w:pPr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Proyecto de Ley </w:t>
      </w:r>
      <w:r w:rsidR="00BD3B27">
        <w:rPr>
          <w:rFonts w:ascii="Open Sans" w:hAnsi="Open Sans" w:cs="Open Sans"/>
          <w:b/>
          <w:sz w:val="18"/>
          <w:szCs w:val="18"/>
        </w:rPr>
        <w:t>O</w:t>
      </w:r>
      <w:r>
        <w:rPr>
          <w:rFonts w:ascii="Open Sans" w:hAnsi="Open Sans" w:cs="Open Sans"/>
          <w:b/>
          <w:sz w:val="18"/>
          <w:szCs w:val="18"/>
        </w:rPr>
        <w:t xml:space="preserve">rgánica del </w:t>
      </w:r>
      <w:r w:rsidR="00BD3B27">
        <w:rPr>
          <w:rFonts w:ascii="Open Sans" w:hAnsi="Open Sans" w:cs="Open Sans"/>
          <w:b/>
          <w:sz w:val="18"/>
          <w:szCs w:val="18"/>
        </w:rPr>
        <w:t>S</w:t>
      </w:r>
      <w:r>
        <w:rPr>
          <w:rFonts w:ascii="Open Sans" w:hAnsi="Open Sans" w:cs="Open Sans"/>
          <w:b/>
          <w:sz w:val="18"/>
          <w:szCs w:val="18"/>
        </w:rPr>
        <w:t xml:space="preserve">istema </w:t>
      </w:r>
      <w:r w:rsidR="00BD3B27">
        <w:rPr>
          <w:rFonts w:ascii="Open Sans" w:hAnsi="Open Sans" w:cs="Open Sans"/>
          <w:b/>
          <w:sz w:val="18"/>
          <w:szCs w:val="18"/>
        </w:rPr>
        <w:t>U</w:t>
      </w:r>
      <w:r>
        <w:rPr>
          <w:rFonts w:ascii="Open Sans" w:hAnsi="Open Sans" w:cs="Open Sans"/>
          <w:b/>
          <w:sz w:val="18"/>
          <w:szCs w:val="18"/>
        </w:rPr>
        <w:t>niversitario</w:t>
      </w:r>
      <w:r w:rsidR="00A3156E">
        <w:rPr>
          <w:rFonts w:ascii="Open Sans" w:hAnsi="Open Sans" w:cs="Open Sans"/>
          <w:b/>
          <w:sz w:val="18"/>
          <w:szCs w:val="18"/>
        </w:rPr>
        <w:t xml:space="preserve"> refuerza</w:t>
      </w:r>
      <w:r>
        <w:rPr>
          <w:rFonts w:ascii="Open Sans" w:hAnsi="Open Sans" w:cs="Open Sans"/>
          <w:b/>
          <w:sz w:val="18"/>
          <w:szCs w:val="18"/>
        </w:rPr>
        <w:t xml:space="preserve"> el desgobierno</w:t>
      </w:r>
    </w:p>
    <w:p w14:paraId="2D9BCD2C" w14:textId="67ECCF1C" w:rsidR="00DB271F" w:rsidRDefault="00C358EB" w:rsidP="00412FFD">
      <w:pPr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Lo más preocupante -según los autores del informe- es que el proyecto de </w:t>
      </w:r>
      <w:r w:rsidRPr="008A1818">
        <w:rPr>
          <w:rFonts w:ascii="Open Sans" w:hAnsi="Open Sans" w:cs="Open Sans"/>
          <w:b/>
          <w:bCs/>
          <w:iCs/>
          <w:sz w:val="18"/>
          <w:szCs w:val="18"/>
        </w:rPr>
        <w:t xml:space="preserve">Ley </w:t>
      </w:r>
      <w:r w:rsidR="00BD3B27" w:rsidRPr="008A1818">
        <w:rPr>
          <w:rFonts w:ascii="Open Sans" w:hAnsi="Open Sans" w:cs="Open Sans"/>
          <w:b/>
          <w:bCs/>
          <w:iCs/>
          <w:sz w:val="18"/>
          <w:szCs w:val="18"/>
        </w:rPr>
        <w:t>O</w:t>
      </w:r>
      <w:r w:rsidRPr="008A1818">
        <w:rPr>
          <w:rFonts w:ascii="Open Sans" w:hAnsi="Open Sans" w:cs="Open Sans"/>
          <w:b/>
          <w:bCs/>
          <w:iCs/>
          <w:sz w:val="18"/>
          <w:szCs w:val="18"/>
        </w:rPr>
        <w:t xml:space="preserve">rgánica del </w:t>
      </w:r>
      <w:r w:rsidR="00BD3B27" w:rsidRPr="008A1818">
        <w:rPr>
          <w:rFonts w:ascii="Open Sans" w:hAnsi="Open Sans" w:cs="Open Sans"/>
          <w:b/>
          <w:bCs/>
          <w:iCs/>
          <w:sz w:val="18"/>
          <w:szCs w:val="18"/>
        </w:rPr>
        <w:t>S</w:t>
      </w:r>
      <w:r w:rsidRPr="008A1818">
        <w:rPr>
          <w:rFonts w:ascii="Open Sans" w:hAnsi="Open Sans" w:cs="Open Sans"/>
          <w:b/>
          <w:bCs/>
          <w:iCs/>
          <w:sz w:val="18"/>
          <w:szCs w:val="18"/>
        </w:rPr>
        <w:t xml:space="preserve">istema </w:t>
      </w:r>
      <w:r w:rsidR="00BD3B27" w:rsidRPr="008A1818">
        <w:rPr>
          <w:rFonts w:ascii="Open Sans" w:hAnsi="Open Sans" w:cs="Open Sans"/>
          <w:b/>
          <w:bCs/>
          <w:iCs/>
          <w:sz w:val="18"/>
          <w:szCs w:val="18"/>
        </w:rPr>
        <w:t>U</w:t>
      </w:r>
      <w:r w:rsidRPr="008A1818">
        <w:rPr>
          <w:rFonts w:ascii="Open Sans" w:hAnsi="Open Sans" w:cs="Open Sans"/>
          <w:b/>
          <w:bCs/>
          <w:iCs/>
          <w:sz w:val="18"/>
          <w:szCs w:val="18"/>
        </w:rPr>
        <w:t>niversitario</w:t>
      </w:r>
      <w:r>
        <w:rPr>
          <w:rFonts w:ascii="Open Sans" w:hAnsi="Open Sans" w:cs="Open Sans"/>
          <w:iCs/>
          <w:sz w:val="18"/>
          <w:szCs w:val="18"/>
        </w:rPr>
        <w:t xml:space="preserve"> </w:t>
      </w:r>
      <w:r w:rsidR="00DB271F">
        <w:rPr>
          <w:rFonts w:ascii="Open Sans" w:hAnsi="Open Sans" w:cs="Open Sans"/>
          <w:iCs/>
          <w:sz w:val="18"/>
          <w:szCs w:val="18"/>
        </w:rPr>
        <w:t>“</w:t>
      </w:r>
      <w:r w:rsidR="00412FFD">
        <w:rPr>
          <w:rFonts w:ascii="Open Sans" w:hAnsi="Open Sans" w:cs="Open Sans"/>
          <w:iCs/>
          <w:sz w:val="18"/>
          <w:szCs w:val="18"/>
        </w:rPr>
        <w:t>s</w:t>
      </w:r>
      <w:r w:rsidR="00DB271F">
        <w:rPr>
          <w:rFonts w:ascii="Open Sans" w:hAnsi="Open Sans" w:cs="Open Sans"/>
          <w:iCs/>
          <w:sz w:val="18"/>
          <w:szCs w:val="18"/>
        </w:rPr>
        <w:t>o</w:t>
      </w:r>
      <w:r w:rsidR="00412FFD">
        <w:rPr>
          <w:rFonts w:ascii="Open Sans" w:hAnsi="Open Sans" w:cs="Open Sans"/>
          <w:iCs/>
          <w:sz w:val="18"/>
          <w:szCs w:val="18"/>
        </w:rPr>
        <w:t>lo contribuirá a ahondar, aún más, el frágil y defectuoso sistema de gobernanza de la universidad</w:t>
      </w:r>
      <w:r w:rsidR="00DB271F">
        <w:rPr>
          <w:rFonts w:ascii="Open Sans" w:hAnsi="Open Sans" w:cs="Open Sans"/>
          <w:iCs/>
          <w:sz w:val="18"/>
          <w:szCs w:val="18"/>
        </w:rPr>
        <w:t>”</w:t>
      </w:r>
      <w:r w:rsidR="00412FFD">
        <w:rPr>
          <w:rFonts w:ascii="Open Sans" w:hAnsi="Open Sans" w:cs="Open Sans"/>
          <w:iCs/>
          <w:sz w:val="18"/>
          <w:szCs w:val="18"/>
        </w:rPr>
        <w:t>.</w:t>
      </w:r>
    </w:p>
    <w:p w14:paraId="77BBDB3D" w14:textId="7913195E" w:rsidR="00D22AEF" w:rsidRPr="00D22AEF" w:rsidRDefault="00412FFD" w:rsidP="00412FFD">
      <w:pPr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E</w:t>
      </w:r>
      <w:r w:rsidRPr="00412FFD">
        <w:rPr>
          <w:rFonts w:ascii="Open Sans" w:hAnsi="Open Sans" w:cs="Open Sans"/>
          <w:iCs/>
          <w:sz w:val="18"/>
          <w:szCs w:val="18"/>
        </w:rPr>
        <w:t xml:space="preserve">l proyecto de </w:t>
      </w:r>
      <w:r w:rsidR="00DB271F">
        <w:rPr>
          <w:rFonts w:ascii="Open Sans" w:hAnsi="Open Sans" w:cs="Open Sans"/>
          <w:iCs/>
          <w:sz w:val="18"/>
          <w:szCs w:val="18"/>
        </w:rPr>
        <w:t>Le</w:t>
      </w:r>
      <w:r w:rsidRPr="00412FFD">
        <w:rPr>
          <w:rFonts w:ascii="Open Sans" w:hAnsi="Open Sans" w:cs="Open Sans"/>
          <w:iCs/>
          <w:sz w:val="18"/>
          <w:szCs w:val="18"/>
        </w:rPr>
        <w:t>y</w:t>
      </w:r>
      <w:r>
        <w:rPr>
          <w:rFonts w:ascii="Open Sans" w:hAnsi="Open Sans" w:cs="Open Sans"/>
          <w:iCs/>
          <w:sz w:val="18"/>
          <w:szCs w:val="18"/>
        </w:rPr>
        <w:t xml:space="preserve"> </w:t>
      </w:r>
      <w:r w:rsidRPr="00412FFD">
        <w:rPr>
          <w:rFonts w:ascii="Open Sans" w:hAnsi="Open Sans" w:cs="Open Sans"/>
          <w:iCs/>
          <w:sz w:val="18"/>
          <w:szCs w:val="18"/>
        </w:rPr>
        <w:t xml:space="preserve">pretende aumentar </w:t>
      </w:r>
      <w:r>
        <w:rPr>
          <w:rFonts w:ascii="Open Sans" w:hAnsi="Open Sans" w:cs="Open Sans"/>
          <w:iCs/>
          <w:sz w:val="18"/>
          <w:szCs w:val="18"/>
        </w:rPr>
        <w:t>la</w:t>
      </w:r>
      <w:r w:rsidRPr="00412FFD">
        <w:rPr>
          <w:rFonts w:ascii="Open Sans" w:hAnsi="Open Sans" w:cs="Open Sans"/>
          <w:iCs/>
          <w:sz w:val="18"/>
          <w:szCs w:val="18"/>
        </w:rPr>
        <w:t xml:space="preserve"> financiación pública sin mejorar </w:t>
      </w:r>
      <w:r>
        <w:rPr>
          <w:rFonts w:ascii="Open Sans" w:hAnsi="Open Sans" w:cs="Open Sans"/>
          <w:iCs/>
          <w:sz w:val="18"/>
          <w:szCs w:val="18"/>
        </w:rPr>
        <w:t>el sistema de gobierno</w:t>
      </w:r>
      <w:r w:rsidRPr="00412FFD">
        <w:rPr>
          <w:rFonts w:ascii="Open Sans" w:hAnsi="Open Sans" w:cs="Open Sans"/>
          <w:iCs/>
          <w:sz w:val="18"/>
          <w:szCs w:val="18"/>
        </w:rPr>
        <w:t xml:space="preserve"> ni</w:t>
      </w:r>
      <w:r>
        <w:rPr>
          <w:rFonts w:ascii="Open Sans" w:hAnsi="Open Sans" w:cs="Open Sans"/>
          <w:iCs/>
          <w:sz w:val="18"/>
          <w:szCs w:val="18"/>
        </w:rPr>
        <w:t xml:space="preserve"> fortalecer la</w:t>
      </w:r>
      <w:r w:rsidRPr="00412FFD">
        <w:rPr>
          <w:rFonts w:ascii="Open Sans" w:hAnsi="Open Sans" w:cs="Open Sans"/>
          <w:iCs/>
          <w:sz w:val="18"/>
          <w:szCs w:val="18"/>
        </w:rPr>
        <w:t xml:space="preserve"> rendición de cuentas. </w:t>
      </w:r>
      <w:r w:rsidR="00BD3B27">
        <w:rPr>
          <w:rFonts w:ascii="Open Sans" w:hAnsi="Open Sans" w:cs="Open Sans"/>
          <w:iCs/>
          <w:sz w:val="18"/>
          <w:szCs w:val="18"/>
        </w:rPr>
        <w:t>“</w:t>
      </w:r>
      <w:r>
        <w:rPr>
          <w:rFonts w:ascii="Open Sans" w:hAnsi="Open Sans" w:cs="Open Sans"/>
          <w:iCs/>
          <w:sz w:val="18"/>
          <w:szCs w:val="18"/>
        </w:rPr>
        <w:t>Si el proyecto consigue salir adelante, con el consiguiente</w:t>
      </w:r>
      <w:r w:rsidRPr="00412FFD">
        <w:rPr>
          <w:rFonts w:ascii="Open Sans" w:hAnsi="Open Sans" w:cs="Open Sans"/>
          <w:iCs/>
          <w:sz w:val="18"/>
          <w:szCs w:val="18"/>
        </w:rPr>
        <w:t xml:space="preserve"> aumento de gasto, </w:t>
      </w:r>
      <w:r>
        <w:rPr>
          <w:rFonts w:ascii="Open Sans" w:hAnsi="Open Sans" w:cs="Open Sans"/>
          <w:iCs/>
          <w:sz w:val="18"/>
          <w:szCs w:val="18"/>
        </w:rPr>
        <w:t>sin duda atenderá</w:t>
      </w:r>
      <w:r w:rsidRPr="00412FFD">
        <w:rPr>
          <w:rFonts w:ascii="Open Sans" w:hAnsi="Open Sans" w:cs="Open Sans"/>
          <w:iCs/>
          <w:sz w:val="18"/>
          <w:szCs w:val="18"/>
        </w:rPr>
        <w:t xml:space="preserve"> el </w:t>
      </w:r>
      <w:r w:rsidRPr="008A1818">
        <w:rPr>
          <w:rFonts w:ascii="Open Sans" w:hAnsi="Open Sans" w:cs="Open Sans"/>
          <w:b/>
          <w:bCs/>
          <w:iCs/>
          <w:sz w:val="18"/>
          <w:szCs w:val="18"/>
        </w:rPr>
        <w:t>interés privado de la comunidad universitaria</w:t>
      </w:r>
      <w:r w:rsidRPr="00412FFD">
        <w:rPr>
          <w:rFonts w:ascii="Open Sans" w:hAnsi="Open Sans" w:cs="Open Sans"/>
          <w:iCs/>
          <w:sz w:val="18"/>
          <w:szCs w:val="18"/>
        </w:rPr>
        <w:t>, pero no el interés público</w:t>
      </w:r>
      <w:r w:rsidR="00DB271F">
        <w:rPr>
          <w:rFonts w:ascii="Open Sans" w:hAnsi="Open Sans" w:cs="Open Sans"/>
          <w:iCs/>
          <w:sz w:val="18"/>
          <w:szCs w:val="18"/>
        </w:rPr>
        <w:t xml:space="preserve">”, concluyen los autores de </w:t>
      </w:r>
      <w:hyperlink r:id="rId9" w:history="1">
        <w:r w:rsidR="00DB271F" w:rsidRPr="00C6340F">
          <w:rPr>
            <w:rStyle w:val="Hipervnculo"/>
            <w:rFonts w:ascii="Open Sans" w:hAnsi="Open Sans" w:cs="Open Sans"/>
            <w:i/>
            <w:sz w:val="18"/>
            <w:szCs w:val="18"/>
          </w:rPr>
          <w:t>Examen de transparencia</w:t>
        </w:r>
        <w:r w:rsidR="00C6340F" w:rsidRPr="00C6340F">
          <w:rPr>
            <w:rStyle w:val="Hipervnculo"/>
            <w:rFonts w:ascii="Open Sans" w:hAnsi="Open Sans" w:cs="Open Sans"/>
            <w:i/>
            <w:sz w:val="18"/>
            <w:szCs w:val="18"/>
          </w:rPr>
          <w:t xml:space="preserve"> 2021</w:t>
        </w:r>
        <w:r w:rsidR="00DB271F" w:rsidRPr="00C6340F">
          <w:rPr>
            <w:rStyle w:val="Hipervnculo"/>
            <w:rFonts w:ascii="Open Sans" w:hAnsi="Open Sans" w:cs="Open Sans"/>
            <w:i/>
            <w:sz w:val="18"/>
            <w:szCs w:val="18"/>
          </w:rPr>
          <w:t>.</w:t>
        </w:r>
      </w:hyperlink>
    </w:p>
    <w:p w14:paraId="39AC9680" w14:textId="77777777" w:rsidR="00DB271F" w:rsidRDefault="00DB271F">
      <w:pPr>
        <w:jc w:val="both"/>
        <w:rPr>
          <w:rFonts w:ascii="Open Sans" w:hAnsi="Open Sans" w:cs="Open Sans"/>
          <w:b/>
          <w:color w:val="595959"/>
          <w:sz w:val="16"/>
          <w:szCs w:val="16"/>
          <w:u w:val="single"/>
        </w:rPr>
      </w:pPr>
    </w:p>
    <w:p w14:paraId="10286D28" w14:textId="6AD99EC3" w:rsidR="008C5228" w:rsidRDefault="006C67A5">
      <w:pPr>
        <w:jc w:val="both"/>
        <w:rPr>
          <w:rFonts w:ascii="Open Sans" w:hAnsi="Open Sans" w:cs="Open Sans"/>
          <w:b/>
          <w:color w:val="595959"/>
          <w:sz w:val="16"/>
          <w:szCs w:val="16"/>
          <w:u w:val="single"/>
        </w:rPr>
      </w:pPr>
      <w:r>
        <w:rPr>
          <w:rFonts w:ascii="Open Sans" w:hAnsi="Open Sans" w:cs="Open Sans"/>
          <w:b/>
          <w:color w:val="595959"/>
          <w:sz w:val="16"/>
          <w:szCs w:val="16"/>
          <w:u w:val="single"/>
        </w:rPr>
        <w:t>Acerca de Fundación Haz</w:t>
      </w:r>
    </w:p>
    <w:p w14:paraId="79F05618" w14:textId="77777777" w:rsidR="008C5228" w:rsidRDefault="006C67A5">
      <w:pPr>
        <w:jc w:val="both"/>
        <w:rPr>
          <w:rFonts w:ascii="Open Sans" w:hAnsi="Open Sans" w:cs="Open Sans"/>
          <w:bCs/>
          <w:color w:val="595959"/>
          <w:sz w:val="16"/>
          <w:szCs w:val="16"/>
        </w:rPr>
      </w:pPr>
      <w:r>
        <w:rPr>
          <w:rFonts w:ascii="Open Sans" w:hAnsi="Open Sans" w:cs="Open Sans"/>
          <w:bCs/>
          <w:color w:val="595959"/>
          <w:sz w:val="16"/>
          <w:szCs w:val="16"/>
        </w:rPr>
        <w:t xml:space="preserve">La Fundación Haz (antes Compromiso y Transparencia) se constituyó en el año 2007 por un grupo de profesionales procedentes del mundo de la empresa, de la academia y del sector no lucrativo con la finalidad de fortalecer la confianza de la sociedad en las instituciones y empresas promoviendo la transparencia, el buen gobierno y el compromiso social. Web: </w:t>
      </w:r>
      <w:hyperlink r:id="rId10">
        <w:r>
          <w:rPr>
            <w:rStyle w:val="EnlacedeInternet"/>
            <w:rFonts w:ascii="Open Sans" w:hAnsi="Open Sans" w:cs="Open Sans"/>
            <w:bCs/>
            <w:sz w:val="16"/>
            <w:szCs w:val="16"/>
          </w:rPr>
          <w:t>www.hazfundacion.org</w:t>
        </w:r>
      </w:hyperlink>
      <w:r>
        <w:rPr>
          <w:rFonts w:ascii="Open Sans" w:hAnsi="Open Sans" w:cs="Open Sans"/>
          <w:bCs/>
          <w:color w:val="595959"/>
          <w:sz w:val="16"/>
          <w:szCs w:val="16"/>
        </w:rPr>
        <w:t xml:space="preserve">.   </w:t>
      </w:r>
    </w:p>
    <w:p w14:paraId="1423CA43" w14:textId="77777777" w:rsidR="008C5228" w:rsidRDefault="008C5228">
      <w:pPr>
        <w:pStyle w:val="Prrafodelista"/>
        <w:rPr>
          <w:rFonts w:ascii="Open Sans" w:hAnsi="Open Sans" w:cs="Open Sans"/>
          <w:b/>
          <w:color w:val="595959"/>
          <w:sz w:val="16"/>
          <w:szCs w:val="16"/>
          <w:u w:val="single"/>
        </w:rPr>
      </w:pPr>
    </w:p>
    <w:p w14:paraId="3C13236A" w14:textId="77777777" w:rsidR="008C5228" w:rsidRDefault="006C67A5">
      <w:pPr>
        <w:rPr>
          <w:rFonts w:ascii="Open Sans" w:hAnsi="Open Sans" w:cs="Open Sans"/>
          <w:b/>
          <w:color w:val="595959"/>
          <w:sz w:val="16"/>
          <w:szCs w:val="16"/>
          <w:u w:val="single"/>
        </w:rPr>
      </w:pPr>
      <w:r>
        <w:rPr>
          <w:rFonts w:ascii="Open Sans" w:hAnsi="Open Sans" w:cs="Open Sans"/>
          <w:b/>
          <w:color w:val="595959"/>
          <w:sz w:val="16"/>
          <w:szCs w:val="16"/>
          <w:u w:val="single"/>
        </w:rPr>
        <w:t>Más información</w:t>
      </w:r>
    </w:p>
    <w:p w14:paraId="45426064" w14:textId="77777777" w:rsidR="008C5228" w:rsidRDefault="006C67A5">
      <w:pPr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color w:val="595959"/>
          <w:sz w:val="16"/>
          <w:szCs w:val="16"/>
        </w:rPr>
        <w:t xml:space="preserve">Esther Barrio / ebarrio@hazfundacion.org / </w:t>
      </w:r>
      <w:proofErr w:type="spellStart"/>
      <w:r>
        <w:rPr>
          <w:rFonts w:ascii="Open Sans" w:hAnsi="Open Sans" w:cs="Open Sans"/>
          <w:bCs/>
          <w:color w:val="595959"/>
          <w:sz w:val="16"/>
          <w:szCs w:val="16"/>
        </w:rPr>
        <w:t>Tfno</w:t>
      </w:r>
      <w:proofErr w:type="spellEnd"/>
      <w:r>
        <w:rPr>
          <w:rFonts w:ascii="Open Sans" w:hAnsi="Open Sans" w:cs="Open Sans"/>
          <w:bCs/>
          <w:color w:val="595959"/>
          <w:sz w:val="16"/>
          <w:szCs w:val="16"/>
        </w:rPr>
        <w:t>: 650 38 23 35</w:t>
      </w:r>
    </w:p>
    <w:sectPr w:rsidR="008C5228" w:rsidSect="00265CF7">
      <w:headerReference w:type="default" r:id="rId11"/>
      <w:footerReference w:type="default" r:id="rId12"/>
      <w:pgSz w:w="11906" w:h="16838"/>
      <w:pgMar w:top="2552" w:right="1701" w:bottom="2268" w:left="226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0DAF" w14:textId="77777777" w:rsidR="00F746A5" w:rsidRDefault="00F746A5">
      <w:pPr>
        <w:spacing w:after="0" w:line="240" w:lineRule="auto"/>
      </w:pPr>
      <w:r>
        <w:separator/>
      </w:r>
    </w:p>
  </w:endnote>
  <w:endnote w:type="continuationSeparator" w:id="0">
    <w:p w14:paraId="520B6A9E" w14:textId="77777777" w:rsidR="00F746A5" w:rsidRDefault="00F7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ECF2" w14:textId="77777777" w:rsidR="008C5228" w:rsidRDefault="006C67A5">
    <w:pPr>
      <w:pStyle w:val="Piedepgina"/>
      <w:ind w:left="-284"/>
    </w:pPr>
    <w:r>
      <w:rPr>
        <w:noProof/>
      </w:rPr>
      <w:drawing>
        <wp:inline distT="0" distB="0" distL="0" distR="0" wp14:anchorId="2FECF917" wp14:editId="311CA8C5">
          <wp:extent cx="5036185" cy="120650"/>
          <wp:effectExtent l="0" t="0" r="0" b="0"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6185" cy="12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C463" w14:textId="77777777" w:rsidR="00F746A5" w:rsidRDefault="00F746A5">
      <w:pPr>
        <w:spacing w:after="0" w:line="240" w:lineRule="auto"/>
      </w:pPr>
      <w:r>
        <w:separator/>
      </w:r>
    </w:p>
  </w:footnote>
  <w:footnote w:type="continuationSeparator" w:id="0">
    <w:p w14:paraId="36601F4A" w14:textId="77777777" w:rsidR="00F746A5" w:rsidRDefault="00F7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6ADB" w14:textId="77777777" w:rsidR="008C5228" w:rsidRDefault="006C67A5">
    <w:pPr>
      <w:pStyle w:val="Encabezado"/>
      <w:ind w:left="-1418"/>
    </w:pPr>
    <w:r>
      <w:rPr>
        <w:noProof/>
      </w:rPr>
      <w:drawing>
        <wp:inline distT="0" distB="0" distL="0" distR="0" wp14:anchorId="0D645C05" wp14:editId="5E2AEDAD">
          <wp:extent cx="1620520" cy="60833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E8C"/>
    <w:multiLevelType w:val="multilevel"/>
    <w:tmpl w:val="6AB40E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ED3482"/>
    <w:multiLevelType w:val="multilevel"/>
    <w:tmpl w:val="32ECE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962A37"/>
    <w:multiLevelType w:val="hybridMultilevel"/>
    <w:tmpl w:val="93F0C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73487">
    <w:abstractNumId w:val="0"/>
  </w:num>
  <w:num w:numId="2" w16cid:durableId="1992369484">
    <w:abstractNumId w:val="1"/>
  </w:num>
  <w:num w:numId="3" w16cid:durableId="1237782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28"/>
    <w:rsid w:val="00025C86"/>
    <w:rsid w:val="00033F02"/>
    <w:rsid w:val="00063FB9"/>
    <w:rsid w:val="00096071"/>
    <w:rsid w:val="000B5387"/>
    <w:rsid w:val="000C08B1"/>
    <w:rsid w:val="0011683B"/>
    <w:rsid w:val="00136E40"/>
    <w:rsid w:val="001452A3"/>
    <w:rsid w:val="00146EE1"/>
    <w:rsid w:val="001728E4"/>
    <w:rsid w:val="001A6BE5"/>
    <w:rsid w:val="001E12BB"/>
    <w:rsid w:val="002129A2"/>
    <w:rsid w:val="00221019"/>
    <w:rsid w:val="00221938"/>
    <w:rsid w:val="00262F00"/>
    <w:rsid w:val="00265CF7"/>
    <w:rsid w:val="00346F32"/>
    <w:rsid w:val="00412FFD"/>
    <w:rsid w:val="00490B85"/>
    <w:rsid w:val="00544355"/>
    <w:rsid w:val="005474BD"/>
    <w:rsid w:val="0055418B"/>
    <w:rsid w:val="00574057"/>
    <w:rsid w:val="005A6870"/>
    <w:rsid w:val="006C5249"/>
    <w:rsid w:val="006C67A5"/>
    <w:rsid w:val="00731C3E"/>
    <w:rsid w:val="007412E8"/>
    <w:rsid w:val="00801948"/>
    <w:rsid w:val="0084308D"/>
    <w:rsid w:val="00875345"/>
    <w:rsid w:val="00885111"/>
    <w:rsid w:val="008A1818"/>
    <w:rsid w:val="008C5228"/>
    <w:rsid w:val="008F3054"/>
    <w:rsid w:val="00981A34"/>
    <w:rsid w:val="009962A1"/>
    <w:rsid w:val="00A3156E"/>
    <w:rsid w:val="00A35386"/>
    <w:rsid w:val="00AB4488"/>
    <w:rsid w:val="00AB54D5"/>
    <w:rsid w:val="00BB49F2"/>
    <w:rsid w:val="00BD3B27"/>
    <w:rsid w:val="00BF002D"/>
    <w:rsid w:val="00C358EB"/>
    <w:rsid w:val="00C51DBF"/>
    <w:rsid w:val="00C6340F"/>
    <w:rsid w:val="00C72333"/>
    <w:rsid w:val="00CE6736"/>
    <w:rsid w:val="00D21CE0"/>
    <w:rsid w:val="00D22AEF"/>
    <w:rsid w:val="00D35011"/>
    <w:rsid w:val="00D6011F"/>
    <w:rsid w:val="00D81935"/>
    <w:rsid w:val="00DB271F"/>
    <w:rsid w:val="00E64433"/>
    <w:rsid w:val="00F746A5"/>
    <w:rsid w:val="00F75CB2"/>
    <w:rsid w:val="00F87872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4EC6"/>
  <w15:docId w15:val="{34303F86-4AE7-436F-B91C-4C6BB9EC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CCD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F2434"/>
    <w:rPr>
      <w:rFonts w:ascii="Open Sans" w:hAnsi="Open San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F2434"/>
    <w:rPr>
      <w:rFonts w:ascii="Open Sans" w:hAnsi="Open Sans"/>
    </w:rPr>
  </w:style>
  <w:style w:type="character" w:customStyle="1" w:styleId="EnlacedeInternet">
    <w:name w:val="Enlace de Internet"/>
    <w:basedOn w:val="Fuentedeprrafopredeter"/>
    <w:uiPriority w:val="99"/>
    <w:unhideWhenUsed/>
    <w:rsid w:val="00D82C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C172BF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xtonegrita">
    <w:name w:val="Texto negrita"/>
    <w:basedOn w:val="Normal"/>
    <w:qFormat/>
    <w:rsid w:val="000215E3"/>
    <w:rPr>
      <w:b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F2434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F2434"/>
    <w:pPr>
      <w:tabs>
        <w:tab w:val="center" w:pos="4252"/>
        <w:tab w:val="right" w:pos="8504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D82CCD"/>
    <w:pPr>
      <w:ind w:left="720"/>
      <w:contextualSpacing/>
    </w:pPr>
  </w:style>
  <w:style w:type="paragraph" w:styleId="Revisin">
    <w:name w:val="Revision"/>
    <w:hidden/>
    <w:uiPriority w:val="99"/>
    <w:semiHidden/>
    <w:rsid w:val="001A6BE5"/>
    <w:pPr>
      <w:suppressAutoHyphens w:val="0"/>
    </w:pPr>
    <w:rPr>
      <w:rFonts w:ascii="Times New Roman" w:hAnsi="Times New Roman"/>
      <w:szCs w:val="22"/>
    </w:rPr>
  </w:style>
  <w:style w:type="character" w:styleId="Hipervnculo">
    <w:name w:val="Hyperlink"/>
    <w:basedOn w:val="Fuentedeprrafopredeter"/>
    <w:uiPriority w:val="99"/>
    <w:unhideWhenUsed/>
    <w:rsid w:val="00554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21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fundac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zfundacion.org/informes/informe-transparencia-2021-universidades-espanola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azfundac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zfundacion.org/informes/informe-transparencia-2021-universidades-espanola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dc:description/>
  <cp:lastModifiedBy>Esther Barrio Medina</cp:lastModifiedBy>
  <cp:revision>6</cp:revision>
  <cp:lastPrinted>2020-10-19T11:39:00Z</cp:lastPrinted>
  <dcterms:created xsi:type="dcterms:W3CDTF">2022-11-14T11:28:00Z</dcterms:created>
  <dcterms:modified xsi:type="dcterms:W3CDTF">2022-11-14T13:22:00Z</dcterms:modified>
  <dc:language>es-ES</dc:language>
</cp:coreProperties>
</file>